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E76E7">
      <w:pPr>
        <w:spacing w:line="700" w:lineRule="exact"/>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 xml:space="preserve"> 中垦牧（陕西）牧业有限公司</w:t>
      </w:r>
    </w:p>
    <w:p w14:paraId="1E242A03">
      <w:pPr>
        <w:spacing w:line="700" w:lineRule="exact"/>
        <w:ind w:firstLine="1807" w:firstLineChars="500"/>
        <w:jc w:val="both"/>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大荔牧场部分挤奶班次劳务外包服务</w:t>
      </w:r>
    </w:p>
    <w:p w14:paraId="10C78424">
      <w:pPr>
        <w:pStyle w:val="16"/>
        <w:rPr>
          <w:rFonts w:hint="default" w:ascii="Times New Roman" w:hAnsi="Times New Roman" w:cs="Times New Roman"/>
          <w:color w:val="auto"/>
          <w:highlight w:val="none"/>
        </w:rPr>
      </w:pPr>
    </w:p>
    <w:p w14:paraId="3F1105B0">
      <w:pPr>
        <w:pStyle w:val="16"/>
        <w:rPr>
          <w:rFonts w:hint="default" w:ascii="Times New Roman" w:hAnsi="Times New Roman" w:cs="Times New Roman"/>
          <w:color w:val="auto"/>
          <w:highlight w:val="none"/>
        </w:rPr>
      </w:pPr>
    </w:p>
    <w:p w14:paraId="0317E488">
      <w:pPr>
        <w:spacing w:line="700" w:lineRule="exact"/>
        <w:ind w:left="-646" w:leftChars="-202" w:firstLine="689" w:firstLineChars="132"/>
        <w:jc w:val="center"/>
        <w:rPr>
          <w:rFonts w:hint="default" w:ascii="Times New Roman" w:hAnsi="Times New Roman" w:cs="Times New Roman"/>
          <w:b/>
          <w:color w:val="auto"/>
          <w:sz w:val="52"/>
          <w:szCs w:val="52"/>
          <w:highlight w:val="none"/>
        </w:rPr>
      </w:pPr>
    </w:p>
    <w:p w14:paraId="7B4E8520">
      <w:pPr>
        <w:spacing w:line="700" w:lineRule="exact"/>
        <w:ind w:left="-646" w:leftChars="-202" w:firstLine="689" w:firstLineChars="132"/>
        <w:jc w:val="center"/>
        <w:rPr>
          <w:rFonts w:hint="default" w:ascii="Times New Roman" w:hAnsi="Times New Roman" w:eastAsia="方正小标宋_GBK" w:cs="Times New Roman"/>
          <w:b/>
          <w:color w:val="auto"/>
          <w:sz w:val="52"/>
          <w:szCs w:val="52"/>
          <w:highlight w:val="none"/>
          <w:lang w:eastAsia="zh-CN"/>
        </w:rPr>
      </w:pPr>
      <w:r>
        <w:rPr>
          <w:rFonts w:hint="eastAsia" w:eastAsia="方正小标宋_GBK" w:cs="Times New Roman"/>
          <w:b/>
          <w:color w:val="auto"/>
          <w:sz w:val="52"/>
          <w:szCs w:val="52"/>
          <w:highlight w:val="none"/>
          <w:lang w:val="en-US" w:eastAsia="zh-CN"/>
        </w:rPr>
        <w:t>公开比选文件</w:t>
      </w:r>
    </w:p>
    <w:p w14:paraId="32E31CFA">
      <w:pPr>
        <w:spacing w:line="360" w:lineRule="auto"/>
        <w:rPr>
          <w:rFonts w:hint="default" w:ascii="Times New Roman" w:hAnsi="Times New Roman" w:cs="Times New Roman"/>
          <w:color w:val="auto"/>
          <w:highlight w:val="none"/>
        </w:rPr>
      </w:pPr>
    </w:p>
    <w:p w14:paraId="2DA27515">
      <w:pPr>
        <w:pStyle w:val="16"/>
        <w:rPr>
          <w:rFonts w:hint="default" w:ascii="Times New Roman" w:hAnsi="Times New Roman" w:cs="Times New Roman"/>
          <w:color w:val="auto"/>
          <w:highlight w:val="none"/>
        </w:rPr>
      </w:pPr>
    </w:p>
    <w:p w14:paraId="693FC234">
      <w:pPr>
        <w:spacing w:line="360" w:lineRule="auto"/>
        <w:rPr>
          <w:rFonts w:hint="default" w:ascii="Times New Roman" w:hAnsi="Times New Roman" w:cs="Times New Roman"/>
          <w:color w:val="auto"/>
          <w:highlight w:val="none"/>
        </w:rPr>
      </w:pPr>
    </w:p>
    <w:p w14:paraId="4746C52D">
      <w:pPr>
        <w:spacing w:line="700" w:lineRule="exact"/>
        <w:ind w:left="-646" w:leftChars="-202"/>
        <w:rPr>
          <w:rFonts w:hint="default" w:ascii="Times New Roman" w:hAnsi="Times New Roman" w:cs="Times New Roman"/>
          <w:color w:val="auto"/>
          <w:sz w:val="30"/>
          <w:szCs w:val="30"/>
          <w:highlight w:val="none"/>
        </w:rPr>
      </w:pPr>
    </w:p>
    <w:p w14:paraId="629DA305">
      <w:pPr>
        <w:pStyle w:val="16"/>
        <w:rPr>
          <w:rFonts w:hint="default" w:ascii="Times New Roman" w:hAnsi="Times New Roman" w:cs="Times New Roman"/>
          <w:color w:val="auto"/>
          <w:highlight w:val="none"/>
        </w:rPr>
      </w:pPr>
    </w:p>
    <w:p w14:paraId="6C6802C2">
      <w:pPr>
        <w:spacing w:line="700" w:lineRule="exact"/>
        <w:ind w:left="0" w:leftChars="0" w:firstLine="0" w:firstLineChars="0"/>
        <w:jc w:val="left"/>
        <w:rPr>
          <w:rFonts w:hint="default" w:ascii="Times New Roman" w:hAnsi="Times New Roman" w:eastAsia="方正小标宋_GBK" w:cs="Times New Roman"/>
          <w:color w:val="auto"/>
          <w:sz w:val="30"/>
          <w:szCs w:val="30"/>
          <w:highlight w:val="none"/>
        </w:rPr>
      </w:pPr>
    </w:p>
    <w:p w14:paraId="410D65BD">
      <w:pPr>
        <w:spacing w:line="700" w:lineRule="exact"/>
        <w:ind w:left="-646" w:leftChars="-202" w:firstLine="696" w:firstLineChars="232"/>
        <w:jc w:val="both"/>
        <w:rPr>
          <w:rFonts w:hint="default" w:ascii="Times New Roman" w:hAnsi="Times New Roman" w:eastAsia="方正小标宋_GBK" w:cs="Times New Roman"/>
          <w:color w:val="auto"/>
          <w:sz w:val="30"/>
          <w:szCs w:val="30"/>
          <w:highlight w:val="none"/>
          <w:lang w:val="en-US" w:eastAsia="zh-CN"/>
        </w:rPr>
      </w:pPr>
    </w:p>
    <w:p w14:paraId="0D753E7E">
      <w:pPr>
        <w:spacing w:line="700" w:lineRule="exact"/>
        <w:ind w:left="-646" w:leftChars="-202" w:firstLine="696" w:firstLineChars="232"/>
        <w:jc w:val="both"/>
        <w:rPr>
          <w:rFonts w:hint="default" w:ascii="Times New Roman" w:hAnsi="Times New Roman" w:eastAsia="方正小标宋_GBK" w:cs="Times New Roman"/>
          <w:color w:val="auto"/>
          <w:sz w:val="30"/>
          <w:szCs w:val="30"/>
          <w:highlight w:val="none"/>
          <w:lang w:val="en-US" w:eastAsia="zh-CN"/>
        </w:rPr>
      </w:pPr>
    </w:p>
    <w:p w14:paraId="250A56F9">
      <w:pPr>
        <w:spacing w:line="700" w:lineRule="exact"/>
        <w:ind w:firstLine="600" w:firstLineChars="200"/>
        <w:jc w:val="both"/>
        <w:rPr>
          <w:rFonts w:hint="default" w:ascii="黑体" w:hAnsi="黑体" w:eastAsia="黑体" w:cs="黑体"/>
          <w:color w:val="auto"/>
          <w:sz w:val="30"/>
          <w:szCs w:val="30"/>
          <w:highlight w:val="none"/>
          <w:lang w:val="en-US" w:eastAsia="zh-CN"/>
        </w:rPr>
      </w:pPr>
      <w:r>
        <w:rPr>
          <w:rFonts w:hint="eastAsia" w:ascii="黑体" w:hAnsi="黑体" w:eastAsia="黑体" w:cs="黑体"/>
          <w:color w:val="auto"/>
          <w:sz w:val="30"/>
          <w:szCs w:val="30"/>
          <w:highlight w:val="none"/>
          <w:lang w:val="en-US" w:eastAsia="zh-CN"/>
        </w:rPr>
        <w:t>项目名称：大荔牧场部分挤奶班次劳务外包服务项目</w:t>
      </w:r>
    </w:p>
    <w:p w14:paraId="2348B98F">
      <w:pPr>
        <w:keepNext w:val="0"/>
        <w:keepLines w:val="0"/>
        <w:pageBreakBefore w:val="0"/>
        <w:widowControl w:val="0"/>
        <w:kinsoku/>
        <w:wordWrap/>
        <w:overflowPunct/>
        <w:topLinePunct w:val="0"/>
        <w:autoSpaceDE/>
        <w:autoSpaceDN/>
        <w:bidi w:val="0"/>
        <w:adjustRightInd/>
        <w:snapToGrid/>
        <w:spacing w:line="700" w:lineRule="exact"/>
        <w:ind w:left="1506" w:leftChars="0" w:hanging="1506" w:hangingChars="500"/>
        <w:jc w:val="left"/>
        <w:textAlignment w:val="auto"/>
        <w:rPr>
          <w:rFonts w:hint="default" w:ascii="Times New Roman" w:hAnsi="Times New Roman" w:eastAsia="方正小标宋_GBK" w:cs="Times New Roman"/>
          <w:b/>
          <w:bCs/>
          <w:color w:val="auto"/>
          <w:sz w:val="30"/>
          <w:szCs w:val="30"/>
          <w:highlight w:val="none"/>
        </w:rPr>
      </w:pPr>
    </w:p>
    <w:p w14:paraId="5DE8AC62">
      <w:pPr>
        <w:spacing w:line="700" w:lineRule="exact"/>
        <w:ind w:left="0" w:leftChars="0" w:firstLine="1500" w:firstLineChars="500"/>
        <w:rPr>
          <w:rFonts w:hint="default" w:ascii="黑体" w:hAnsi="黑体" w:eastAsia="黑体" w:cs="黑体"/>
          <w:color w:val="auto"/>
          <w:highlight w:val="none"/>
          <w:lang w:val="en-US"/>
        </w:rPr>
      </w:pPr>
      <w:r>
        <w:rPr>
          <w:rFonts w:hint="default" w:ascii="Times New Roman" w:hAnsi="Times New Roman" w:eastAsia="方正小标宋_GBK" w:cs="Times New Roman"/>
          <w:color w:val="auto"/>
          <w:sz w:val="30"/>
          <w:szCs w:val="30"/>
          <w:highlight w:val="none"/>
          <w:lang w:eastAsia="zh-CN"/>
        </w:rPr>
        <w:t>比选</w:t>
      </w:r>
      <w:r>
        <w:rPr>
          <w:rFonts w:hint="default" w:ascii="Times New Roman" w:hAnsi="Times New Roman" w:eastAsia="方正小标宋_GBK" w:cs="Times New Roman"/>
          <w:color w:val="auto"/>
          <w:sz w:val="30"/>
          <w:szCs w:val="30"/>
          <w:highlight w:val="none"/>
        </w:rPr>
        <w:t>单位：</w:t>
      </w:r>
      <w:r>
        <w:rPr>
          <w:rFonts w:hint="eastAsia" w:ascii="黑体" w:hAnsi="黑体" w:eastAsia="黑体" w:cs="黑体"/>
          <w:color w:val="auto"/>
          <w:sz w:val="30"/>
          <w:szCs w:val="30"/>
          <w:highlight w:val="none"/>
          <w:lang w:val="en-US" w:eastAsia="zh-CN"/>
        </w:rPr>
        <w:t xml:space="preserve">中垦牧（陕西）牧业有限公司 </w:t>
      </w:r>
    </w:p>
    <w:p w14:paraId="350C6199">
      <w:pPr>
        <w:pStyle w:val="16"/>
        <w:rPr>
          <w:rFonts w:hint="default" w:ascii="Times New Roman" w:hAnsi="Times New Roman" w:eastAsia="方正小标宋_GBK" w:cs="Times New Roman"/>
          <w:color w:val="auto"/>
          <w:highlight w:val="none"/>
        </w:rPr>
      </w:pPr>
    </w:p>
    <w:p w14:paraId="7014E281">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hint="default" w:ascii="Times New Roman" w:hAnsi="Times New Roman" w:eastAsia="方正小标宋_GBK" w:cs="Times New Roman"/>
          <w:color w:val="auto"/>
          <w:sz w:val="30"/>
          <w:szCs w:val="30"/>
          <w:highlight w:val="none"/>
        </w:rPr>
      </w:pPr>
    </w:p>
    <w:p w14:paraId="1A77852D">
      <w:pPr>
        <w:pStyle w:val="16"/>
        <w:rPr>
          <w:rFonts w:hint="default"/>
        </w:rPr>
      </w:pPr>
    </w:p>
    <w:p w14:paraId="4D675EA5">
      <w:pPr>
        <w:spacing w:line="700" w:lineRule="exact"/>
        <w:jc w:val="center"/>
        <w:rPr>
          <w:rFonts w:hint="default" w:ascii="Times New Roman" w:hAnsi="Times New Roman" w:eastAsia="方正小标宋_GBK" w:cs="Times New Roman"/>
          <w:color w:val="auto"/>
          <w:sz w:val="30"/>
          <w:szCs w:val="30"/>
          <w:highlight w:val="none"/>
          <w:lang w:val="en-US" w:eastAsia="zh-CN"/>
        </w:rPr>
      </w:pPr>
      <w:r>
        <w:rPr>
          <w:rFonts w:hint="default" w:ascii="Times New Roman" w:hAnsi="Times New Roman" w:eastAsia="方正小标宋_GBK" w:cs="Times New Roman"/>
          <w:color w:val="auto"/>
          <w:sz w:val="30"/>
          <w:szCs w:val="30"/>
          <w:highlight w:val="none"/>
          <w:lang w:val="en-US" w:eastAsia="zh-CN"/>
        </w:rPr>
        <w:t>二</w:t>
      </w:r>
      <w:r>
        <w:rPr>
          <w:rFonts w:hint="eastAsia" w:eastAsia="方正小标宋_GBK" w:cs="Times New Roman"/>
          <w:color w:val="auto"/>
          <w:sz w:val="30"/>
          <w:szCs w:val="30"/>
          <w:highlight w:val="none"/>
          <w:lang w:val="en-US" w:eastAsia="zh-CN"/>
        </w:rPr>
        <w:t>0</w:t>
      </w:r>
      <w:r>
        <w:rPr>
          <w:rFonts w:hint="default" w:ascii="Times New Roman" w:hAnsi="Times New Roman" w:eastAsia="方正小标宋_GBK" w:cs="Times New Roman"/>
          <w:color w:val="auto"/>
          <w:sz w:val="30"/>
          <w:szCs w:val="30"/>
          <w:highlight w:val="none"/>
          <w:lang w:val="en-US" w:eastAsia="zh-CN"/>
        </w:rPr>
        <w:t>二</w:t>
      </w:r>
      <w:r>
        <w:rPr>
          <w:rFonts w:hint="eastAsia" w:eastAsia="方正小标宋_GBK" w:cs="Times New Roman"/>
          <w:color w:val="auto"/>
          <w:sz w:val="30"/>
          <w:szCs w:val="30"/>
          <w:highlight w:val="none"/>
          <w:lang w:val="en-US" w:eastAsia="zh-CN"/>
        </w:rPr>
        <w:t>五</w:t>
      </w:r>
      <w:r>
        <w:rPr>
          <w:rFonts w:hint="default" w:ascii="Times New Roman" w:hAnsi="Times New Roman" w:eastAsia="方正小标宋_GBK" w:cs="Times New Roman"/>
          <w:color w:val="auto"/>
          <w:sz w:val="30"/>
          <w:szCs w:val="30"/>
          <w:highlight w:val="none"/>
          <w:lang w:val="en-US" w:eastAsia="zh-CN"/>
        </w:rPr>
        <w:t>年</w:t>
      </w:r>
      <w:r>
        <w:rPr>
          <w:rFonts w:hint="eastAsia" w:eastAsia="方正小标宋_GBK" w:cs="Times New Roman"/>
          <w:color w:val="auto"/>
          <w:sz w:val="30"/>
          <w:szCs w:val="30"/>
          <w:highlight w:val="none"/>
          <w:lang w:val="en-US" w:eastAsia="zh-CN"/>
        </w:rPr>
        <w:t>十二</w:t>
      </w:r>
      <w:r>
        <w:rPr>
          <w:rFonts w:hint="default" w:ascii="Times New Roman" w:hAnsi="Times New Roman" w:eastAsia="方正小标宋_GBK" w:cs="Times New Roman"/>
          <w:color w:val="auto"/>
          <w:sz w:val="30"/>
          <w:szCs w:val="30"/>
          <w:highlight w:val="none"/>
          <w:lang w:val="en-US" w:eastAsia="zh-CN"/>
        </w:rPr>
        <w:t>月</w:t>
      </w:r>
    </w:p>
    <w:p w14:paraId="1A3867DB">
      <w:pPr>
        <w:spacing w:line="700" w:lineRule="exact"/>
        <w:ind w:left="0" w:leftChars="0" w:firstLine="0" w:firstLineChars="0"/>
        <w:rPr>
          <w:rFonts w:hint="default" w:ascii="Times New Roman" w:hAnsi="Times New Roman" w:eastAsia="方正小标宋_GBK" w:cs="Times New Roman"/>
          <w:color w:val="auto"/>
          <w:sz w:val="30"/>
          <w:szCs w:val="30"/>
          <w:highlight w:val="none"/>
          <w:lang w:val="en-US" w:eastAsia="zh-CN"/>
        </w:rPr>
        <w:sectPr>
          <w:headerReference r:id="rId3" w:type="default"/>
          <w:footerReference r:id="rId4" w:type="default"/>
          <w:pgSz w:w="11906" w:h="16838"/>
          <w:pgMar w:top="1440" w:right="1274" w:bottom="1440" w:left="1440" w:header="851" w:footer="992" w:gutter="0"/>
          <w:pgNumType w:fmt="numberInDash"/>
          <w:cols w:space="720" w:num="1"/>
          <w:titlePg/>
          <w:docGrid w:type="lines" w:linePitch="312" w:charSpace="0"/>
        </w:sectPr>
      </w:pPr>
    </w:p>
    <w:p w14:paraId="7F27DC39">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0"/>
        <w:rPr>
          <w:rFonts w:hint="default" w:ascii="Times New Roman" w:hAnsi="Times New Roman" w:eastAsia="方正黑体_GBK" w:cs="Times New Roman"/>
          <w:b/>
          <w:color w:val="auto"/>
          <w:sz w:val="36"/>
          <w:szCs w:val="36"/>
          <w:highlight w:val="none"/>
          <w:lang w:val="en-US" w:eastAsia="zh-CN"/>
        </w:rPr>
      </w:pPr>
      <w:r>
        <w:rPr>
          <w:rFonts w:hint="default" w:ascii="Times New Roman" w:hAnsi="Times New Roman" w:eastAsia="方正黑体_GBK" w:cs="Times New Roman"/>
          <w:b/>
          <w:color w:val="auto"/>
          <w:sz w:val="36"/>
          <w:szCs w:val="36"/>
          <w:highlight w:val="none"/>
          <w:lang w:val="en-US" w:eastAsia="zh-CN"/>
        </w:rPr>
        <w:t>第一部分：比选公告</w:t>
      </w:r>
    </w:p>
    <w:p w14:paraId="6743F57E">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0"/>
        <w:rPr>
          <w:rFonts w:hint="default" w:ascii="Times New Roman" w:hAnsi="Times New Roman" w:eastAsia="方正黑体_GBK" w:cs="Times New Roman"/>
          <w:b/>
          <w:color w:val="auto"/>
          <w:sz w:val="36"/>
          <w:szCs w:val="36"/>
          <w:highlight w:val="none"/>
          <w:lang w:val="en-US" w:eastAsia="zh-CN"/>
        </w:rPr>
      </w:pPr>
    </w:p>
    <w:p w14:paraId="0DE40704">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各参选单位：</w:t>
      </w:r>
    </w:p>
    <w:p w14:paraId="7151F78F">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jc w:val="both"/>
        <w:textAlignment w:val="auto"/>
        <w:rPr>
          <w:rFonts w:hint="default" w:ascii="Times New Roman" w:hAnsi="Times New Roman" w:eastAsia="方正仿宋_GBK" w:cs="Times New Roman"/>
          <w:color w:val="auto"/>
          <w:kern w:val="0"/>
          <w:sz w:val="24"/>
          <w:szCs w:val="24"/>
          <w:highlight w:val="none"/>
          <w:lang w:val="zh-CN"/>
        </w:rPr>
      </w:pPr>
      <w:r>
        <w:rPr>
          <w:rFonts w:hint="eastAsia" w:eastAsia="方正仿宋_GBK" w:cs="Times New Roman"/>
          <w:color w:val="auto"/>
          <w:kern w:val="0"/>
          <w:sz w:val="24"/>
          <w:szCs w:val="24"/>
          <w:highlight w:val="none"/>
          <w:lang w:val="en-US" w:eastAsia="zh-CN"/>
        </w:rPr>
        <w:t>中垦牧（陕西）牧业有限公司对大荔牧场部分挤奶班次实施劳务外包服务</w:t>
      </w:r>
      <w:r>
        <w:rPr>
          <w:rFonts w:hint="default" w:ascii="Times New Roman" w:hAnsi="Times New Roman" w:eastAsia="方正仿宋_GBK" w:cs="Times New Roman"/>
          <w:color w:val="auto"/>
          <w:kern w:val="0"/>
          <w:sz w:val="24"/>
          <w:szCs w:val="24"/>
          <w:highlight w:val="none"/>
          <w:lang w:val="en-US" w:eastAsia="zh-CN"/>
        </w:rPr>
        <w:t>，现对</w:t>
      </w:r>
      <w:r>
        <w:rPr>
          <w:rFonts w:hint="eastAsia" w:eastAsia="方正仿宋_GBK" w:cs="Times New Roman"/>
          <w:color w:val="auto"/>
          <w:kern w:val="0"/>
          <w:sz w:val="24"/>
          <w:szCs w:val="24"/>
          <w:highlight w:val="none"/>
          <w:lang w:val="en-US" w:eastAsia="zh-CN"/>
        </w:rPr>
        <w:t>此项劳务外包服务</w:t>
      </w:r>
      <w:r>
        <w:rPr>
          <w:rFonts w:hint="default" w:ascii="Times New Roman" w:hAnsi="Times New Roman" w:eastAsia="方正仿宋_GBK" w:cs="Times New Roman"/>
          <w:color w:val="auto"/>
          <w:kern w:val="0"/>
          <w:sz w:val="24"/>
          <w:szCs w:val="24"/>
          <w:highlight w:val="none"/>
          <w:lang w:eastAsia="zh-CN"/>
        </w:rPr>
        <w:t>进行</w:t>
      </w:r>
      <w:r>
        <w:rPr>
          <w:rFonts w:hint="eastAsia" w:eastAsia="方正仿宋_GBK" w:cs="Times New Roman"/>
          <w:color w:val="auto"/>
          <w:kern w:val="0"/>
          <w:sz w:val="24"/>
          <w:szCs w:val="24"/>
          <w:highlight w:val="none"/>
          <w:lang w:val="en-US" w:eastAsia="zh-CN"/>
        </w:rPr>
        <w:t>公开</w:t>
      </w:r>
      <w:r>
        <w:rPr>
          <w:rFonts w:hint="default" w:ascii="Times New Roman" w:hAnsi="Times New Roman" w:eastAsia="方正仿宋_GBK" w:cs="Times New Roman"/>
          <w:color w:val="auto"/>
          <w:kern w:val="0"/>
          <w:sz w:val="24"/>
          <w:szCs w:val="24"/>
          <w:highlight w:val="none"/>
          <w:lang w:eastAsia="zh-CN"/>
        </w:rPr>
        <w:t>比选，具体事项详见如下：</w:t>
      </w:r>
    </w:p>
    <w:p w14:paraId="23DBABDB">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jc w:val="left"/>
        <w:textAlignment w:val="auto"/>
        <w:rPr>
          <w:rFonts w:hint="default" w:ascii="Times New Roman" w:hAnsi="Times New Roman" w:eastAsia="方正仿宋_GBK" w:cs="Times New Roman"/>
          <w:color w:val="auto"/>
          <w:kern w:val="0"/>
          <w:sz w:val="24"/>
          <w:szCs w:val="24"/>
          <w:highlight w:val="none"/>
          <w:lang w:val="zh-CN" w:eastAsia="zh-CN"/>
        </w:rPr>
      </w:pPr>
      <w:r>
        <w:rPr>
          <w:rFonts w:hint="default" w:ascii="Times New Roman" w:hAnsi="Times New Roman" w:eastAsia="方正仿宋_GBK" w:cs="Times New Roman"/>
          <w:color w:val="auto"/>
          <w:kern w:val="0"/>
          <w:sz w:val="24"/>
          <w:szCs w:val="24"/>
          <w:highlight w:val="none"/>
          <w:lang w:val="en-US" w:eastAsia="zh-CN"/>
        </w:rPr>
        <w:t>一、建设</w:t>
      </w:r>
      <w:r>
        <w:rPr>
          <w:rFonts w:hint="default" w:ascii="Times New Roman" w:hAnsi="Times New Roman" w:eastAsia="方正仿宋_GBK" w:cs="Times New Roman"/>
          <w:color w:val="auto"/>
          <w:kern w:val="0"/>
          <w:sz w:val="24"/>
          <w:szCs w:val="24"/>
          <w:highlight w:val="none"/>
          <w:lang w:val="zh-CN" w:eastAsia="zh-CN"/>
        </w:rPr>
        <w:t>单位：</w:t>
      </w:r>
      <w:r>
        <w:rPr>
          <w:rFonts w:hint="eastAsia" w:eastAsia="方正仿宋_GBK" w:cs="Times New Roman"/>
          <w:color w:val="auto"/>
          <w:kern w:val="0"/>
          <w:sz w:val="24"/>
          <w:szCs w:val="24"/>
          <w:highlight w:val="none"/>
          <w:lang w:val="en-US" w:eastAsia="zh-CN"/>
        </w:rPr>
        <w:t>中垦牧（陕西）牧业有限公司</w:t>
      </w:r>
      <w:r>
        <w:rPr>
          <w:rFonts w:hint="default" w:ascii="Times New Roman" w:hAnsi="Times New Roman" w:eastAsia="方正仿宋_GBK" w:cs="Times New Roman"/>
          <w:color w:val="auto"/>
          <w:kern w:val="0"/>
          <w:sz w:val="24"/>
          <w:szCs w:val="24"/>
          <w:highlight w:val="none"/>
          <w:lang w:val="zh-CN" w:eastAsia="zh-CN"/>
        </w:rPr>
        <w:t>。</w:t>
      </w:r>
    </w:p>
    <w:p w14:paraId="63DB22FC">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jc w:val="left"/>
        <w:textAlignment w:val="auto"/>
        <w:rPr>
          <w:rFonts w:hint="default"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二</w:t>
      </w:r>
      <w:r>
        <w:rPr>
          <w:rFonts w:hint="default" w:ascii="Times New Roman" w:hAnsi="Times New Roman" w:eastAsia="方正仿宋_GBK" w:cs="Times New Roman"/>
          <w:color w:val="auto"/>
          <w:kern w:val="0"/>
          <w:sz w:val="24"/>
          <w:szCs w:val="24"/>
          <w:highlight w:val="none"/>
          <w:lang w:val="zh-CN" w:eastAsia="zh-CN"/>
        </w:rPr>
        <w:t>、</w:t>
      </w:r>
      <w:r>
        <w:rPr>
          <w:rFonts w:hint="default" w:ascii="Times New Roman" w:hAnsi="Times New Roman" w:eastAsia="方正仿宋_GBK" w:cs="Times New Roman"/>
          <w:color w:val="auto"/>
          <w:kern w:val="0"/>
          <w:sz w:val="24"/>
          <w:szCs w:val="24"/>
          <w:highlight w:val="none"/>
          <w:lang w:val="en-US" w:eastAsia="zh-CN"/>
        </w:rPr>
        <w:t>项目</w:t>
      </w:r>
      <w:r>
        <w:rPr>
          <w:rFonts w:hint="default" w:ascii="Times New Roman" w:hAnsi="Times New Roman" w:eastAsia="方正仿宋_GBK" w:cs="Times New Roman"/>
          <w:color w:val="auto"/>
          <w:kern w:val="0"/>
          <w:sz w:val="24"/>
          <w:szCs w:val="24"/>
          <w:highlight w:val="none"/>
          <w:lang w:val="zh-CN" w:eastAsia="zh-CN"/>
        </w:rPr>
        <w:t>名称：</w:t>
      </w:r>
      <w:r>
        <w:rPr>
          <w:rFonts w:hint="eastAsia" w:eastAsia="方正仿宋_GBK" w:cs="Times New Roman"/>
          <w:color w:val="auto"/>
          <w:kern w:val="0"/>
          <w:sz w:val="24"/>
          <w:szCs w:val="24"/>
          <w:highlight w:val="none"/>
          <w:lang w:val="en-US" w:eastAsia="zh-CN"/>
        </w:rPr>
        <w:t>大荔牧场部分挤奶班次劳务外包服务项目。</w:t>
      </w:r>
    </w:p>
    <w:p w14:paraId="7C633FF2">
      <w:pPr>
        <w:keepNext w:val="0"/>
        <w:keepLines w:val="0"/>
        <w:pageBreakBefore w:val="0"/>
        <w:widowControl w:val="0"/>
        <w:kinsoku/>
        <w:wordWrap/>
        <w:overflowPunct/>
        <w:topLinePunct w:val="0"/>
        <w:autoSpaceDE w:val="0"/>
        <w:autoSpaceDN w:val="0"/>
        <w:bidi w:val="0"/>
        <w:adjustRightInd w:val="0"/>
        <w:snapToGrid/>
        <w:spacing w:line="500" w:lineRule="exact"/>
        <w:ind w:firstLine="480" w:firstLineChars="200"/>
        <w:jc w:val="left"/>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lang w:val="en-US" w:eastAsia="zh-CN"/>
        </w:rPr>
        <w:t>三</w:t>
      </w:r>
      <w:r>
        <w:rPr>
          <w:rFonts w:hint="default" w:ascii="Times New Roman" w:hAnsi="Times New Roman" w:eastAsia="方正仿宋_GBK" w:cs="Times New Roman"/>
          <w:color w:val="auto"/>
          <w:kern w:val="0"/>
          <w:sz w:val="24"/>
          <w:szCs w:val="24"/>
          <w:highlight w:val="none"/>
          <w:lang w:val="zh-CN" w:eastAsia="zh-CN"/>
        </w:rPr>
        <w:t>、</w:t>
      </w:r>
      <w:r>
        <w:rPr>
          <w:rFonts w:hint="default" w:ascii="Times New Roman" w:hAnsi="Times New Roman" w:eastAsia="方正仿宋_GBK" w:cs="Times New Roman"/>
          <w:color w:val="auto"/>
          <w:kern w:val="0"/>
          <w:sz w:val="24"/>
          <w:szCs w:val="24"/>
          <w:highlight w:val="none"/>
          <w:lang w:val="en-US" w:eastAsia="zh-CN"/>
        </w:rPr>
        <w:t>项目</w:t>
      </w:r>
      <w:r>
        <w:rPr>
          <w:rFonts w:hint="default" w:ascii="Times New Roman" w:hAnsi="Times New Roman" w:eastAsia="方正仿宋_GBK" w:cs="Times New Roman"/>
          <w:color w:val="auto"/>
          <w:kern w:val="0"/>
          <w:sz w:val="24"/>
          <w:szCs w:val="24"/>
          <w:highlight w:val="none"/>
          <w:lang w:val="zh-CN" w:eastAsia="zh-CN"/>
        </w:rPr>
        <w:t>地点：</w:t>
      </w:r>
      <w:r>
        <w:rPr>
          <w:rFonts w:hint="eastAsia" w:eastAsia="方正仿宋_GBK" w:cs="Times New Roman"/>
          <w:color w:val="auto"/>
          <w:kern w:val="0"/>
          <w:sz w:val="24"/>
          <w:szCs w:val="24"/>
          <w:highlight w:val="none"/>
          <w:lang w:val="en-US" w:eastAsia="zh-CN"/>
        </w:rPr>
        <w:t>陕西省渭南市大荔县韦林镇</w:t>
      </w:r>
      <w:r>
        <w:rPr>
          <w:rFonts w:hint="default" w:ascii="Times New Roman" w:hAnsi="Times New Roman" w:eastAsia="方正仿宋_GBK" w:cs="Times New Roman"/>
          <w:color w:val="auto"/>
          <w:kern w:val="0"/>
          <w:sz w:val="24"/>
          <w:szCs w:val="24"/>
          <w:highlight w:val="none"/>
          <w:lang w:val="en-US" w:eastAsia="zh-CN"/>
        </w:rPr>
        <w:t>。</w:t>
      </w:r>
    </w:p>
    <w:p w14:paraId="185DD52C">
      <w:pPr>
        <w:ind w:firstLine="480" w:firstLineChars="200"/>
        <w:rPr>
          <w:rFonts w:hint="eastAsia"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lang w:val="en-US" w:eastAsia="zh-CN"/>
        </w:rPr>
        <w:t>四</w:t>
      </w:r>
      <w:r>
        <w:rPr>
          <w:rFonts w:hint="default" w:ascii="Times New Roman" w:hAnsi="Times New Roman" w:eastAsia="方正仿宋_GBK" w:cs="Times New Roman"/>
          <w:color w:val="auto"/>
          <w:kern w:val="0"/>
          <w:sz w:val="24"/>
          <w:szCs w:val="24"/>
          <w:highlight w:val="none"/>
        </w:rPr>
        <w:t>、项目内容</w:t>
      </w:r>
      <w:r>
        <w:rPr>
          <w:rFonts w:hint="eastAsia" w:eastAsia="方正仿宋_GBK" w:cs="Times New Roman"/>
          <w:color w:val="auto"/>
          <w:kern w:val="0"/>
          <w:sz w:val="24"/>
          <w:szCs w:val="24"/>
          <w:highlight w:val="none"/>
          <w:lang w:eastAsia="zh-CN"/>
        </w:rPr>
        <w:t>：</w:t>
      </w:r>
    </w:p>
    <w:p w14:paraId="3939DD4A">
      <w:pPr>
        <w:ind w:firstLine="480" w:firstLineChars="200"/>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中垦牧（陕西）牧业有限公司下属分公司大荔牧场</w:t>
      </w:r>
      <w:r>
        <w:rPr>
          <w:rFonts w:hint="eastAsia" w:ascii="Times New Roman" w:hAnsi="Times New Roman" w:eastAsia="方正仿宋_GBK" w:cs="Times New Roman"/>
          <w:color w:val="auto"/>
          <w:kern w:val="0"/>
          <w:sz w:val="24"/>
          <w:szCs w:val="24"/>
          <w:highlight w:val="none"/>
          <w:lang w:val="en-US" w:eastAsia="zh-CN"/>
        </w:rPr>
        <w:t>部分挤奶班次劳务外包</w:t>
      </w:r>
      <w:r>
        <w:rPr>
          <w:rFonts w:hint="eastAsia" w:eastAsia="方正仿宋_GBK" w:cs="Times New Roman"/>
          <w:color w:val="auto"/>
          <w:kern w:val="0"/>
          <w:sz w:val="24"/>
          <w:szCs w:val="24"/>
          <w:highlight w:val="none"/>
          <w:lang w:val="en-US" w:eastAsia="zh-CN"/>
        </w:rPr>
        <w:t>服务，工作内容如下：</w:t>
      </w:r>
    </w:p>
    <w:p w14:paraId="4E1AA7E8">
      <w:pPr>
        <w:numPr>
          <w:ilvl w:val="0"/>
          <w:numId w:val="1"/>
        </w:numPr>
        <w:ind w:firstLine="480" w:firstLineChars="200"/>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职责</w:t>
      </w:r>
    </w:p>
    <w:p w14:paraId="0FB1C0CA">
      <w:pPr>
        <w:numPr>
          <w:ilvl w:val="0"/>
          <w:numId w:val="0"/>
        </w:numPr>
        <w:ind w:firstLine="480" w:firstLineChars="200"/>
        <w:rPr>
          <w:rFonts w:hint="default"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挤奶班次人员职责：主要负责牛只上转盘，前药浴、验奶、擦拭、泡杯、上杯、寻杯、后药浴、回牛，卫生清洁等相关工作。</w:t>
      </w:r>
    </w:p>
    <w:p w14:paraId="3DC116EF">
      <w:pPr>
        <w:numPr>
          <w:ilvl w:val="0"/>
          <w:numId w:val="1"/>
        </w:numPr>
        <w:ind w:firstLine="480" w:firstLineChars="200"/>
        <w:rPr>
          <w:rFonts w:hint="default"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用工要求：</w:t>
      </w:r>
    </w:p>
    <w:p w14:paraId="3B68631F">
      <w:pPr>
        <w:numPr>
          <w:ilvl w:val="0"/>
          <w:numId w:val="2"/>
        </w:numPr>
        <w:ind w:firstLine="480" w:firstLineChars="200"/>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作息安排 ：外包方员工每月休息4天（根据牧场安排进行休息）。</w:t>
      </w:r>
    </w:p>
    <w:p w14:paraId="0C59A640">
      <w:pPr>
        <w:numPr>
          <w:ilvl w:val="0"/>
          <w:numId w:val="2"/>
        </w:numPr>
        <w:ind w:firstLine="480" w:firstLineChars="200"/>
        <w:rPr>
          <w:rFonts w:hint="default"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人员要求：</w:t>
      </w:r>
      <w:r>
        <w:rPr>
          <w:rFonts w:hint="eastAsia" w:ascii="Times New Roman" w:hAnsi="Times New Roman" w:eastAsia="方正仿宋_GBK" w:cs="Times New Roman"/>
          <w:color w:val="auto"/>
          <w:kern w:val="0"/>
          <w:sz w:val="24"/>
          <w:szCs w:val="24"/>
          <w:highlight w:val="none"/>
          <w:lang w:val="en-US" w:eastAsia="zh-CN"/>
        </w:rPr>
        <w:t>委派人员须满足身体健康，人员男、女不限，年龄女18-53岁，男18-58岁，学历不限制，会写字，具有良好的沟通和表达能力。外包的用工人员，需与中标方建立合法劳动关系，入场前需办理健康体检，进行布病检测，场内操作需遵守规范，按照公司挤奶工岗位操作流程执行，人员必须服从公司安排。挤奶工作早中晚3个班次，</w:t>
      </w:r>
      <w:r>
        <w:rPr>
          <w:rFonts w:hint="eastAsia" w:eastAsia="方正仿宋_GBK" w:cs="Times New Roman"/>
          <w:color w:val="auto"/>
          <w:kern w:val="0"/>
          <w:sz w:val="24"/>
          <w:szCs w:val="24"/>
          <w:highlight w:val="none"/>
          <w:lang w:val="en-US" w:eastAsia="zh-CN"/>
        </w:rPr>
        <w:t>8人/班次（每天可安排1人休息），</w:t>
      </w:r>
      <w:r>
        <w:rPr>
          <w:rFonts w:hint="eastAsia" w:ascii="Times New Roman" w:hAnsi="Times New Roman" w:eastAsia="方正仿宋_GBK" w:cs="Times New Roman"/>
          <w:color w:val="auto"/>
          <w:kern w:val="0"/>
          <w:sz w:val="24"/>
          <w:szCs w:val="24"/>
          <w:highlight w:val="none"/>
          <w:lang w:val="en-US" w:eastAsia="zh-CN"/>
        </w:rPr>
        <w:t>有夜班工作。</w:t>
      </w:r>
      <w:r>
        <w:rPr>
          <w:rFonts w:hint="eastAsia" w:eastAsia="方正仿宋_GBK" w:cs="Times New Roman"/>
          <w:color w:val="auto"/>
          <w:kern w:val="0"/>
          <w:sz w:val="24"/>
          <w:szCs w:val="24"/>
          <w:highlight w:val="none"/>
          <w:lang w:val="en-US" w:eastAsia="zh-CN"/>
        </w:rPr>
        <w:t>牧场提供免费住宿，用餐收费按成本价收取。</w:t>
      </w:r>
    </w:p>
    <w:p w14:paraId="4D32F691">
      <w:pPr>
        <w:keepNext w:val="0"/>
        <w:keepLines w:val="0"/>
        <w:pageBreakBefore w:val="0"/>
        <w:numPr>
          <w:ilvl w:val="0"/>
          <w:numId w:val="3"/>
        </w:numPr>
        <w:kinsoku/>
        <w:wordWrap/>
        <w:overflowPunct/>
        <w:topLinePunct w:val="0"/>
        <w:bidi w:val="0"/>
        <w:snapToGrid/>
        <w:spacing w:line="500" w:lineRule="exact"/>
        <w:ind w:firstLine="480" w:firstLineChars="200"/>
        <w:textAlignment w:val="auto"/>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限标价：</w:t>
      </w:r>
    </w:p>
    <w:p w14:paraId="4AFD2FF6">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每个挤奶班次</w:t>
      </w:r>
      <w:r>
        <w:rPr>
          <w:rFonts w:hint="eastAsia" w:ascii="Times New Roman" w:hAnsi="Times New Roman" w:eastAsia="方正仿宋_GBK" w:cs="Times New Roman"/>
          <w:color w:val="auto"/>
          <w:kern w:val="0"/>
          <w:sz w:val="24"/>
          <w:szCs w:val="24"/>
          <w:highlight w:val="none"/>
          <w:lang w:val="en-US" w:eastAsia="zh-CN"/>
        </w:rPr>
        <w:t>包干费用不高于</w:t>
      </w:r>
      <w:r>
        <w:rPr>
          <w:rFonts w:hint="eastAsia" w:ascii="Times New Roman" w:hAnsi="Times New Roman" w:eastAsia="方正仿宋_GBK" w:cs="Times New Roman"/>
          <w:color w:val="auto"/>
          <w:kern w:val="0"/>
          <w:sz w:val="24"/>
          <w:szCs w:val="24"/>
          <w:highlight w:val="none"/>
          <w:lang w:val="zh-CN" w:eastAsia="zh-CN"/>
        </w:rPr>
        <w:t>人民币报价</w:t>
      </w:r>
      <w:r>
        <w:rPr>
          <w:rFonts w:hint="eastAsia" w:eastAsia="方正仿宋_GBK" w:cs="Times New Roman"/>
          <w:color w:val="auto"/>
          <w:kern w:val="0"/>
          <w:sz w:val="24"/>
          <w:szCs w:val="24"/>
          <w:highlight w:val="none"/>
          <w:lang w:val="en-US" w:eastAsia="zh-CN"/>
        </w:rPr>
        <w:t>59200</w:t>
      </w:r>
      <w:r>
        <w:rPr>
          <w:rFonts w:hint="eastAsia" w:ascii="Times New Roman" w:hAnsi="Times New Roman" w:eastAsia="方正仿宋_GBK" w:cs="Times New Roman"/>
          <w:color w:val="auto"/>
          <w:kern w:val="0"/>
          <w:sz w:val="24"/>
          <w:szCs w:val="24"/>
          <w:highlight w:val="none"/>
          <w:lang w:val="en-US" w:eastAsia="zh-CN"/>
        </w:rPr>
        <w:t>元/</w:t>
      </w:r>
      <w:r>
        <w:rPr>
          <w:rFonts w:hint="eastAsia" w:eastAsia="方正仿宋_GBK" w:cs="Times New Roman"/>
          <w:color w:val="auto"/>
          <w:kern w:val="0"/>
          <w:sz w:val="24"/>
          <w:szCs w:val="24"/>
          <w:highlight w:val="none"/>
          <w:lang w:val="en-US" w:eastAsia="zh-CN"/>
        </w:rPr>
        <w:t>班次/月</w:t>
      </w:r>
      <w:r>
        <w:rPr>
          <w:rFonts w:hint="eastAsia" w:ascii="Times New Roman" w:hAnsi="Times New Roman" w:eastAsia="方正仿宋_GBK" w:cs="Times New Roman"/>
          <w:color w:val="auto"/>
          <w:kern w:val="0"/>
          <w:sz w:val="24"/>
          <w:szCs w:val="24"/>
          <w:highlight w:val="none"/>
          <w:lang w:val="en-US" w:eastAsia="zh-CN"/>
        </w:rPr>
        <w:t>（含税）</w:t>
      </w:r>
      <w:r>
        <w:rPr>
          <w:rFonts w:hint="eastAsia" w:eastAsia="方正仿宋_GBK" w:cs="Times New Roman"/>
          <w:color w:val="auto"/>
          <w:kern w:val="0"/>
          <w:sz w:val="24"/>
          <w:szCs w:val="24"/>
          <w:highlight w:val="none"/>
          <w:lang w:val="en-US" w:eastAsia="zh-CN"/>
        </w:rPr>
        <w:t>；</w:t>
      </w:r>
    </w:p>
    <w:p w14:paraId="00C1DF78">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报价包括但不限于人工费、措施费、企业管理费、利润和税金、社保费等与之相关的所有费用，人员须购买社</w:t>
      </w:r>
      <w:r>
        <w:rPr>
          <w:rFonts w:hint="eastAsia" w:eastAsia="方正仿宋_GBK" w:cs="Times New Roman"/>
          <w:color w:val="auto"/>
          <w:kern w:val="0"/>
          <w:sz w:val="24"/>
          <w:szCs w:val="24"/>
          <w:highlight w:val="none"/>
          <w:lang w:val="en-US" w:eastAsia="zh-CN"/>
        </w:rPr>
        <w:t>会保险（工资结算时必须提供社保缴纳相关证明）</w:t>
      </w:r>
      <w:r>
        <w:rPr>
          <w:rFonts w:hint="eastAsia" w:ascii="Times New Roman" w:hAnsi="Times New Roman" w:eastAsia="方正仿宋_GBK" w:cs="Times New Roman"/>
          <w:color w:val="auto"/>
          <w:kern w:val="0"/>
          <w:sz w:val="24"/>
          <w:szCs w:val="24"/>
          <w:highlight w:val="none"/>
          <w:lang w:val="en-US" w:eastAsia="zh-CN"/>
        </w:rPr>
        <w:t>，购买100万及以上意外保险</w:t>
      </w:r>
      <w:r>
        <w:rPr>
          <w:rFonts w:hint="eastAsia" w:eastAsia="方正仿宋_GBK" w:cs="Times New Roman"/>
          <w:color w:val="auto"/>
          <w:kern w:val="0"/>
          <w:sz w:val="24"/>
          <w:szCs w:val="24"/>
          <w:highlight w:val="none"/>
          <w:lang w:val="en-US" w:eastAsia="zh-CN"/>
        </w:rPr>
        <w:t>（入场前提交相关投保证明）</w:t>
      </w:r>
      <w:r>
        <w:rPr>
          <w:rFonts w:hint="eastAsia" w:ascii="Times New Roman" w:hAnsi="Times New Roman" w:eastAsia="方正仿宋_GBK" w:cs="Times New Roman"/>
          <w:color w:val="auto"/>
          <w:kern w:val="0"/>
          <w:sz w:val="24"/>
          <w:szCs w:val="24"/>
          <w:highlight w:val="none"/>
          <w:lang w:val="en-US" w:eastAsia="zh-CN"/>
        </w:rPr>
        <w:t>，人员必须做好安全、防疫防护并自备相关劳保用品</w:t>
      </w:r>
      <w:r>
        <w:rPr>
          <w:rFonts w:hint="eastAsia" w:eastAsia="方正仿宋_GBK" w:cs="Times New Roman"/>
          <w:color w:val="auto"/>
          <w:kern w:val="0"/>
          <w:sz w:val="24"/>
          <w:szCs w:val="24"/>
          <w:highlight w:val="none"/>
          <w:lang w:val="en-US" w:eastAsia="zh-CN"/>
        </w:rPr>
        <w:t>（人员进场前有工作服务、手套、口罩、雨鞋等基本劳保用品）</w:t>
      </w:r>
      <w:r>
        <w:rPr>
          <w:rFonts w:hint="eastAsia" w:ascii="Times New Roman" w:hAnsi="Times New Roman" w:eastAsia="方正仿宋_GBK" w:cs="Times New Roman"/>
          <w:color w:val="auto"/>
          <w:kern w:val="0"/>
          <w:sz w:val="24"/>
          <w:szCs w:val="24"/>
          <w:highlight w:val="none"/>
          <w:lang w:val="en-US" w:eastAsia="zh-CN"/>
        </w:rPr>
        <w:t>。</w:t>
      </w:r>
    </w:p>
    <w:p w14:paraId="56134908">
      <w:pPr>
        <w:keepNext w:val="0"/>
        <w:keepLines w:val="0"/>
        <w:pageBreakBefore w:val="0"/>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六、外包时限</w:t>
      </w:r>
      <w:r>
        <w:rPr>
          <w:rFonts w:hint="default" w:ascii="Times New Roman" w:hAnsi="Times New Roman" w:eastAsia="方正仿宋_GBK" w:cs="Times New Roman"/>
          <w:color w:val="auto"/>
          <w:kern w:val="0"/>
          <w:sz w:val="24"/>
          <w:szCs w:val="24"/>
          <w:highlight w:val="none"/>
          <w:lang w:val="en-US" w:eastAsia="zh-CN"/>
        </w:rPr>
        <w:t>要求</w:t>
      </w:r>
      <w:r>
        <w:rPr>
          <w:rFonts w:hint="eastAsia" w:eastAsia="方正仿宋_GBK" w:cs="Times New Roman"/>
          <w:color w:val="auto"/>
          <w:kern w:val="0"/>
          <w:sz w:val="24"/>
          <w:szCs w:val="24"/>
          <w:highlight w:val="none"/>
          <w:lang w:val="en-US" w:eastAsia="zh-CN"/>
        </w:rPr>
        <w:t>：</w:t>
      </w:r>
      <w:r>
        <w:rPr>
          <w:rFonts w:hint="eastAsia" w:ascii="Times New Roman" w:hAnsi="Times New Roman" w:eastAsia="方正仿宋_GBK" w:cs="Times New Roman"/>
          <w:color w:val="auto"/>
          <w:kern w:val="0"/>
          <w:sz w:val="24"/>
          <w:szCs w:val="24"/>
          <w:highlight w:val="none"/>
          <w:lang w:val="en-US" w:eastAsia="zh-CN"/>
        </w:rPr>
        <w:t>中标方按照招标方通知委派人员，</w:t>
      </w:r>
      <w:r>
        <w:rPr>
          <w:rFonts w:hint="eastAsia" w:eastAsia="方正仿宋_GBK" w:cs="Times New Roman"/>
          <w:color w:val="auto"/>
          <w:kern w:val="0"/>
          <w:sz w:val="24"/>
          <w:szCs w:val="24"/>
          <w:highlight w:val="none"/>
          <w:lang w:val="en-US" w:eastAsia="zh-CN"/>
        </w:rPr>
        <w:t>8人/班次，</w:t>
      </w:r>
      <w:r>
        <w:rPr>
          <w:rFonts w:hint="eastAsia" w:ascii="Times New Roman" w:hAnsi="Times New Roman" w:eastAsia="方正仿宋_GBK" w:cs="Times New Roman"/>
          <w:color w:val="auto"/>
          <w:kern w:val="0"/>
          <w:sz w:val="24"/>
          <w:szCs w:val="24"/>
          <w:highlight w:val="none"/>
          <w:lang w:val="en-US" w:eastAsia="zh-CN"/>
        </w:rPr>
        <w:t>中标方收到招标方通知后5天内安排人员到岗（含节假日）</w:t>
      </w:r>
      <w:r>
        <w:rPr>
          <w:rFonts w:hint="default" w:ascii="Times New Roman" w:hAnsi="Times New Roman" w:eastAsia="方正仿宋_GBK" w:cs="Times New Roman"/>
          <w:color w:val="auto"/>
          <w:kern w:val="0"/>
          <w:sz w:val="24"/>
          <w:szCs w:val="24"/>
          <w:highlight w:val="none"/>
          <w:lang w:val="en-US" w:eastAsia="zh-CN"/>
        </w:rPr>
        <w:t>。</w:t>
      </w:r>
    </w:p>
    <w:p w14:paraId="1A7D2613">
      <w:pPr>
        <w:keepNext w:val="0"/>
        <w:keepLines w:val="0"/>
        <w:pageBreakBefore w:val="0"/>
        <w:kinsoku/>
        <w:wordWrap/>
        <w:overflowPunct/>
        <w:topLinePunct w:val="0"/>
        <w:bidi w:val="0"/>
        <w:snapToGrid/>
        <w:spacing w:line="500" w:lineRule="exact"/>
        <w:ind w:firstLine="480" w:firstLineChars="200"/>
        <w:textAlignment w:val="auto"/>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七、合同期限：合同签订后1年（12个月）。</w:t>
      </w:r>
    </w:p>
    <w:p w14:paraId="7B5A4060">
      <w:pPr>
        <w:keepNext w:val="0"/>
        <w:keepLines w:val="0"/>
        <w:pageBreakBefore w:val="0"/>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eastAsia" w:eastAsia="方正仿宋_GBK" w:cs="Times New Roman"/>
          <w:color w:val="auto"/>
          <w:kern w:val="0"/>
          <w:sz w:val="24"/>
          <w:szCs w:val="24"/>
          <w:highlight w:val="none"/>
          <w:lang w:val="en-US" w:eastAsia="zh-CN"/>
        </w:rPr>
        <w:t>八</w:t>
      </w:r>
      <w:r>
        <w:rPr>
          <w:rFonts w:hint="default" w:ascii="Times New Roman" w:hAnsi="Times New Roman" w:eastAsia="方正仿宋_GBK" w:cs="Times New Roman"/>
          <w:color w:val="auto"/>
          <w:kern w:val="0"/>
          <w:sz w:val="24"/>
          <w:szCs w:val="24"/>
          <w:highlight w:val="none"/>
        </w:rPr>
        <w:t>、获取比选文件方式：</w:t>
      </w:r>
      <w:r>
        <w:rPr>
          <w:rFonts w:hint="default" w:ascii="Times New Roman" w:hAnsi="Times New Roman" w:eastAsia="方正仿宋_GBK" w:cs="Times New Roman"/>
          <w:color w:val="auto"/>
          <w:kern w:val="0"/>
          <w:sz w:val="24"/>
          <w:szCs w:val="24"/>
          <w:highlight w:val="none"/>
          <w:lang w:val="en-US" w:eastAsia="zh-CN"/>
        </w:rPr>
        <w:t>中垦</w:t>
      </w:r>
      <w:r>
        <w:rPr>
          <w:rFonts w:hint="eastAsia" w:eastAsia="方正仿宋_GBK" w:cs="Times New Roman"/>
          <w:color w:val="auto"/>
          <w:kern w:val="0"/>
          <w:sz w:val="24"/>
          <w:szCs w:val="24"/>
          <w:highlight w:val="none"/>
          <w:lang w:val="en-US" w:eastAsia="zh-CN"/>
        </w:rPr>
        <w:t>牧乳业集团</w:t>
      </w:r>
      <w:r>
        <w:rPr>
          <w:rFonts w:hint="default" w:ascii="Times New Roman" w:hAnsi="Times New Roman" w:eastAsia="方正仿宋_GBK" w:cs="Times New Roman"/>
          <w:color w:val="auto"/>
          <w:kern w:val="0"/>
          <w:sz w:val="24"/>
          <w:szCs w:val="24"/>
          <w:highlight w:val="none"/>
        </w:rPr>
        <w:t>官网（</w:t>
      </w:r>
      <w:r>
        <w:rPr>
          <w:rFonts w:hint="eastAsia" w:eastAsia="方正仿宋_GBK" w:cs="Times New Roman"/>
          <w:color w:val="auto"/>
          <w:kern w:val="0"/>
          <w:sz w:val="24"/>
          <w:szCs w:val="24"/>
          <w:highlight w:val="none"/>
          <w:lang w:eastAsia="zh-CN"/>
        </w:rPr>
        <w:t>http://www.zhongkendairy.com/notice/</w:t>
      </w:r>
      <w:r>
        <w:rPr>
          <w:rFonts w:hint="default" w:ascii="Times New Roman" w:hAnsi="Times New Roman" w:eastAsia="方正仿宋_GBK" w:cs="Times New Roman"/>
          <w:color w:val="auto"/>
          <w:kern w:val="0"/>
          <w:sz w:val="24"/>
          <w:szCs w:val="24"/>
          <w:highlight w:val="none"/>
        </w:rPr>
        <w:t>）</w:t>
      </w:r>
      <w:r>
        <w:rPr>
          <w:rFonts w:hint="default" w:ascii="Times New Roman" w:hAnsi="Times New Roman" w:eastAsia="方正仿宋_GBK" w:cs="Times New Roman"/>
          <w:color w:val="auto"/>
          <w:kern w:val="0"/>
          <w:sz w:val="24"/>
          <w:szCs w:val="24"/>
          <w:highlight w:val="none"/>
          <w:lang w:val="en-US" w:eastAsia="zh-CN"/>
        </w:rPr>
        <w:t>自行下载</w:t>
      </w:r>
      <w:r>
        <w:rPr>
          <w:rFonts w:hint="default" w:ascii="Times New Roman" w:hAnsi="Times New Roman" w:eastAsia="方正仿宋_GBK" w:cs="Times New Roman"/>
          <w:color w:val="auto"/>
          <w:kern w:val="0"/>
          <w:sz w:val="24"/>
          <w:szCs w:val="24"/>
          <w:highlight w:val="none"/>
        </w:rPr>
        <w:t>。</w:t>
      </w:r>
    </w:p>
    <w:p w14:paraId="0C49C9EF">
      <w:pPr>
        <w:keepNext w:val="0"/>
        <w:keepLines w:val="0"/>
        <w:pageBreakBefore w:val="0"/>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eastAsia" w:eastAsia="方正仿宋_GBK" w:cs="Times New Roman"/>
          <w:color w:val="auto"/>
          <w:kern w:val="0"/>
          <w:sz w:val="24"/>
          <w:szCs w:val="24"/>
          <w:highlight w:val="none"/>
          <w:lang w:val="en-US" w:eastAsia="zh-CN"/>
        </w:rPr>
        <w:t>九</w:t>
      </w:r>
      <w:r>
        <w:rPr>
          <w:rFonts w:hint="default" w:ascii="Times New Roman" w:hAnsi="Times New Roman" w:eastAsia="方正仿宋_GBK" w:cs="Times New Roman"/>
          <w:color w:val="auto"/>
          <w:kern w:val="0"/>
          <w:sz w:val="24"/>
          <w:szCs w:val="24"/>
          <w:highlight w:val="none"/>
        </w:rPr>
        <w:t>、获取比选文件时间：</w:t>
      </w:r>
      <w:r>
        <w:rPr>
          <w:rFonts w:hint="eastAsia" w:eastAsia="方正仿宋_GBK" w:cs="Times New Roman"/>
          <w:color w:val="auto"/>
          <w:kern w:val="0"/>
          <w:sz w:val="24"/>
          <w:szCs w:val="24"/>
          <w:highlight w:val="none"/>
          <w:lang w:eastAsia="zh-CN"/>
        </w:rPr>
        <w:t>202</w:t>
      </w:r>
      <w:r>
        <w:rPr>
          <w:rFonts w:hint="eastAsia" w:eastAsia="方正仿宋_GBK" w:cs="Times New Roman"/>
          <w:color w:val="auto"/>
          <w:kern w:val="0"/>
          <w:sz w:val="24"/>
          <w:szCs w:val="24"/>
          <w:highlight w:val="none"/>
          <w:lang w:val="en-US" w:eastAsia="zh-CN"/>
        </w:rPr>
        <w:t>5</w:t>
      </w:r>
      <w:r>
        <w:rPr>
          <w:rFonts w:hint="eastAsia" w:eastAsia="方正仿宋_GBK" w:cs="Times New Roman"/>
          <w:color w:val="auto"/>
          <w:kern w:val="0"/>
          <w:sz w:val="24"/>
          <w:szCs w:val="24"/>
          <w:highlight w:val="none"/>
          <w:lang w:eastAsia="zh-CN"/>
        </w:rPr>
        <w:t>年</w:t>
      </w:r>
      <w:r>
        <w:rPr>
          <w:rFonts w:hint="eastAsia" w:eastAsia="方正仿宋_GBK" w:cs="Times New Roman"/>
          <w:color w:val="auto"/>
          <w:kern w:val="0"/>
          <w:sz w:val="24"/>
          <w:szCs w:val="24"/>
          <w:highlight w:val="none"/>
          <w:lang w:val="en-US" w:eastAsia="zh-CN"/>
        </w:rPr>
        <w:t>12</w:t>
      </w:r>
      <w:r>
        <w:rPr>
          <w:rFonts w:hint="eastAsia" w:eastAsia="方正仿宋_GBK" w:cs="Times New Roman"/>
          <w:color w:val="auto"/>
          <w:kern w:val="0"/>
          <w:sz w:val="24"/>
          <w:szCs w:val="24"/>
          <w:highlight w:val="none"/>
          <w:lang w:eastAsia="zh-CN"/>
        </w:rPr>
        <w:t>月</w:t>
      </w:r>
      <w:r>
        <w:rPr>
          <w:rFonts w:hint="eastAsia" w:eastAsia="方正仿宋_GBK" w:cs="Times New Roman"/>
          <w:color w:val="auto"/>
          <w:kern w:val="0"/>
          <w:sz w:val="24"/>
          <w:szCs w:val="24"/>
          <w:highlight w:val="none"/>
          <w:lang w:val="en-US" w:eastAsia="zh-CN"/>
        </w:rPr>
        <w:t>8</w:t>
      </w:r>
      <w:r>
        <w:rPr>
          <w:rFonts w:hint="eastAsia" w:eastAsia="方正仿宋_GBK" w:cs="Times New Roman"/>
          <w:color w:val="auto"/>
          <w:kern w:val="0"/>
          <w:sz w:val="24"/>
          <w:szCs w:val="24"/>
          <w:highlight w:val="none"/>
          <w:lang w:eastAsia="zh-CN"/>
        </w:rPr>
        <w:t>日</w:t>
      </w:r>
      <w:r>
        <w:rPr>
          <w:rFonts w:hint="default" w:ascii="Times New Roman" w:hAnsi="Times New Roman" w:eastAsia="方正仿宋_GBK" w:cs="Times New Roman"/>
          <w:color w:val="auto"/>
          <w:kern w:val="0"/>
          <w:sz w:val="24"/>
          <w:szCs w:val="24"/>
          <w:highlight w:val="none"/>
        </w:rPr>
        <w:t>-</w:t>
      </w:r>
      <w:r>
        <w:rPr>
          <w:rFonts w:hint="eastAsia" w:eastAsia="方正仿宋_GBK" w:cs="Times New Roman"/>
          <w:color w:val="auto"/>
          <w:kern w:val="0"/>
          <w:sz w:val="24"/>
          <w:szCs w:val="24"/>
          <w:highlight w:val="none"/>
          <w:lang w:eastAsia="zh-CN"/>
        </w:rPr>
        <w:t>202</w:t>
      </w:r>
      <w:r>
        <w:rPr>
          <w:rFonts w:hint="eastAsia" w:eastAsia="方正仿宋_GBK" w:cs="Times New Roman"/>
          <w:color w:val="auto"/>
          <w:kern w:val="0"/>
          <w:sz w:val="24"/>
          <w:szCs w:val="24"/>
          <w:highlight w:val="none"/>
          <w:lang w:val="en-US" w:eastAsia="zh-CN"/>
        </w:rPr>
        <w:t>5</w:t>
      </w:r>
      <w:r>
        <w:rPr>
          <w:rFonts w:hint="default" w:ascii="Times New Roman" w:hAnsi="Times New Roman" w:eastAsia="方正仿宋_GBK" w:cs="Times New Roman"/>
          <w:color w:val="auto"/>
          <w:kern w:val="0"/>
          <w:sz w:val="24"/>
          <w:szCs w:val="24"/>
          <w:highlight w:val="none"/>
        </w:rPr>
        <w:t>年</w:t>
      </w:r>
      <w:r>
        <w:rPr>
          <w:rFonts w:hint="eastAsia" w:eastAsia="方正仿宋_GBK" w:cs="Times New Roman"/>
          <w:color w:val="auto"/>
          <w:kern w:val="0"/>
          <w:sz w:val="24"/>
          <w:szCs w:val="24"/>
          <w:highlight w:val="none"/>
          <w:lang w:val="en-US" w:eastAsia="zh-CN"/>
        </w:rPr>
        <w:t>12月12日</w:t>
      </w:r>
      <w:r>
        <w:rPr>
          <w:rFonts w:hint="default" w:ascii="Times New Roman" w:hAnsi="Times New Roman" w:eastAsia="方正仿宋_GBK" w:cs="Times New Roman"/>
          <w:color w:val="auto"/>
          <w:kern w:val="0"/>
          <w:sz w:val="24"/>
          <w:szCs w:val="24"/>
          <w:highlight w:val="none"/>
        </w:rPr>
        <w:t>。</w:t>
      </w:r>
    </w:p>
    <w:p w14:paraId="0FC10AD2">
      <w:pPr>
        <w:keepNext w:val="0"/>
        <w:keepLines w:val="0"/>
        <w:pageBreakBefore w:val="0"/>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eastAsia="zh-CN"/>
        </w:rPr>
      </w:pPr>
      <w:r>
        <w:rPr>
          <w:rFonts w:hint="eastAsia" w:eastAsia="方正仿宋_GBK" w:cs="Times New Roman"/>
          <w:color w:val="auto"/>
          <w:kern w:val="0"/>
          <w:sz w:val="24"/>
          <w:szCs w:val="24"/>
          <w:highlight w:val="none"/>
          <w:lang w:val="en-US" w:eastAsia="zh-CN"/>
        </w:rPr>
        <w:t>十</w:t>
      </w:r>
      <w:r>
        <w:rPr>
          <w:rFonts w:hint="default" w:ascii="Times New Roman" w:hAnsi="Times New Roman" w:eastAsia="方正仿宋_GBK" w:cs="Times New Roman"/>
          <w:color w:val="auto"/>
          <w:kern w:val="0"/>
          <w:sz w:val="24"/>
          <w:szCs w:val="24"/>
          <w:highlight w:val="none"/>
        </w:rPr>
        <w:t>、投标人资质要求</w:t>
      </w:r>
      <w:r>
        <w:rPr>
          <w:rFonts w:hint="default" w:ascii="Times New Roman" w:hAnsi="Times New Roman" w:eastAsia="方正仿宋_GBK" w:cs="Times New Roman"/>
          <w:color w:val="auto"/>
          <w:kern w:val="0"/>
          <w:sz w:val="24"/>
          <w:szCs w:val="24"/>
          <w:highlight w:val="none"/>
          <w:lang w:eastAsia="zh-CN"/>
        </w:rPr>
        <w:t>：</w:t>
      </w:r>
    </w:p>
    <w:p w14:paraId="3A173175">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1、提供委托授权书，提供投标人公司法人身份证复印件和法人委托代理人身份证复印件。</w:t>
      </w:r>
    </w:p>
    <w:p w14:paraId="09ED3374">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2、提供企业法人营业执照、</w:t>
      </w:r>
      <w:r>
        <w:rPr>
          <w:rFonts w:hint="eastAsia" w:eastAsia="方正仿宋_GBK" w:cs="Times New Roman"/>
          <w:color w:val="auto"/>
          <w:kern w:val="0"/>
          <w:sz w:val="24"/>
          <w:szCs w:val="24"/>
          <w:highlight w:val="none"/>
          <w:lang w:val="en-US" w:eastAsia="zh-CN"/>
        </w:rPr>
        <w:t>基本存款账户信息</w:t>
      </w:r>
      <w:r>
        <w:rPr>
          <w:rFonts w:hint="default" w:ascii="Times New Roman" w:hAnsi="Times New Roman" w:eastAsia="方正仿宋_GBK" w:cs="Times New Roman"/>
          <w:color w:val="auto"/>
          <w:kern w:val="0"/>
          <w:sz w:val="24"/>
          <w:szCs w:val="24"/>
          <w:highlight w:val="none"/>
          <w:lang w:val="en-US" w:eastAsia="zh-CN"/>
        </w:rPr>
        <w:t>。</w:t>
      </w:r>
    </w:p>
    <w:p w14:paraId="1FA6B36B">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3、</w:t>
      </w:r>
      <w:r>
        <w:rPr>
          <w:rFonts w:hint="eastAsia" w:eastAsia="方正仿宋_GBK" w:cs="Times New Roman"/>
          <w:color w:val="auto"/>
          <w:kern w:val="0"/>
          <w:sz w:val="24"/>
          <w:szCs w:val="24"/>
          <w:highlight w:val="none"/>
          <w:lang w:val="en-US" w:eastAsia="zh-CN"/>
        </w:rPr>
        <w:t>投标方营业范围有劳务派遣、劳务外包、人力资源服务等相关内容</w:t>
      </w:r>
      <w:r>
        <w:rPr>
          <w:rFonts w:hint="default" w:ascii="Times New Roman" w:hAnsi="Times New Roman" w:eastAsia="方正仿宋_GBK" w:cs="Times New Roman"/>
          <w:color w:val="auto"/>
          <w:kern w:val="0"/>
          <w:sz w:val="24"/>
          <w:szCs w:val="24"/>
          <w:highlight w:val="none"/>
          <w:lang w:val="en-US" w:eastAsia="zh-CN"/>
        </w:rPr>
        <w:t>。</w:t>
      </w:r>
    </w:p>
    <w:p w14:paraId="1B4A7A79">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4、投标方认为必要的其它证明文件</w:t>
      </w:r>
      <w:r>
        <w:rPr>
          <w:rFonts w:hint="default" w:ascii="Times New Roman" w:hAnsi="Times New Roman" w:eastAsia="方正仿宋_GBK" w:cs="Times New Roman"/>
          <w:color w:val="auto"/>
          <w:kern w:val="0"/>
          <w:sz w:val="24"/>
          <w:szCs w:val="24"/>
          <w:highlight w:val="none"/>
          <w:lang w:val="en-US" w:eastAsia="zh-CN"/>
        </w:rPr>
        <w:t>。</w:t>
      </w:r>
    </w:p>
    <w:p w14:paraId="5DF879DC">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eastAsia" w:eastAsia="方正仿宋_GBK" w:cs="Times New Roman"/>
          <w:color w:val="auto"/>
          <w:kern w:val="0"/>
          <w:sz w:val="24"/>
          <w:szCs w:val="24"/>
          <w:highlight w:val="none"/>
          <w:lang w:val="en-US" w:eastAsia="zh-CN"/>
        </w:rPr>
        <w:t>十一</w:t>
      </w:r>
      <w:r>
        <w:rPr>
          <w:rFonts w:hint="default" w:ascii="Times New Roman" w:hAnsi="Times New Roman" w:eastAsia="方正仿宋_GBK" w:cs="Times New Roman"/>
          <w:color w:val="auto"/>
          <w:kern w:val="0"/>
          <w:sz w:val="24"/>
          <w:szCs w:val="24"/>
          <w:highlight w:val="none"/>
        </w:rPr>
        <w:t>、投标文件的递交</w:t>
      </w:r>
    </w:p>
    <w:p w14:paraId="4F1AFA27">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rPr>
        <w:t>1、投标文件递交的截止时间：</w:t>
      </w:r>
      <w:r>
        <w:rPr>
          <w:rFonts w:hint="eastAsia" w:eastAsia="方正仿宋_GBK" w:cs="Times New Roman"/>
          <w:color w:val="auto"/>
          <w:kern w:val="0"/>
          <w:sz w:val="24"/>
          <w:szCs w:val="24"/>
          <w:highlight w:val="none"/>
          <w:lang w:eastAsia="zh-CN"/>
        </w:rPr>
        <w:t>202</w:t>
      </w:r>
      <w:r>
        <w:rPr>
          <w:rFonts w:hint="eastAsia" w:eastAsia="方正仿宋_GBK" w:cs="Times New Roman"/>
          <w:color w:val="auto"/>
          <w:kern w:val="0"/>
          <w:sz w:val="24"/>
          <w:szCs w:val="24"/>
          <w:highlight w:val="none"/>
          <w:lang w:val="en-US" w:eastAsia="zh-CN"/>
        </w:rPr>
        <w:t>5</w:t>
      </w:r>
      <w:r>
        <w:rPr>
          <w:rFonts w:hint="eastAsia" w:eastAsia="方正仿宋_GBK" w:cs="Times New Roman"/>
          <w:color w:val="auto"/>
          <w:kern w:val="0"/>
          <w:sz w:val="24"/>
          <w:szCs w:val="24"/>
          <w:highlight w:val="none"/>
          <w:lang w:eastAsia="zh-CN"/>
        </w:rPr>
        <w:t>年</w:t>
      </w:r>
      <w:r>
        <w:rPr>
          <w:rFonts w:hint="eastAsia" w:eastAsia="方正仿宋_GBK" w:cs="Times New Roman"/>
          <w:color w:val="auto"/>
          <w:kern w:val="0"/>
          <w:sz w:val="24"/>
          <w:szCs w:val="24"/>
          <w:highlight w:val="none"/>
          <w:lang w:val="en-US" w:eastAsia="zh-CN"/>
        </w:rPr>
        <w:t>12月12日10</w:t>
      </w:r>
      <w:r>
        <w:rPr>
          <w:rFonts w:hint="eastAsia" w:eastAsia="方正仿宋_GBK" w:cs="Times New Roman"/>
          <w:color w:val="auto"/>
          <w:kern w:val="0"/>
          <w:sz w:val="24"/>
          <w:szCs w:val="24"/>
          <w:highlight w:val="none"/>
          <w:lang w:eastAsia="zh-CN"/>
        </w:rPr>
        <w:t>:00</w:t>
      </w:r>
      <w:r>
        <w:rPr>
          <w:rFonts w:hint="default" w:ascii="Times New Roman" w:hAnsi="Times New Roman" w:eastAsia="方正仿宋_GBK" w:cs="Times New Roman"/>
          <w:color w:val="auto"/>
          <w:kern w:val="0"/>
          <w:sz w:val="24"/>
          <w:szCs w:val="24"/>
          <w:highlight w:val="none"/>
          <w:lang w:eastAsia="zh-CN"/>
        </w:rPr>
        <w:t>；</w:t>
      </w:r>
      <w:r>
        <w:rPr>
          <w:rFonts w:hint="default" w:ascii="Times New Roman" w:hAnsi="Times New Roman" w:eastAsia="方正仿宋_GBK" w:cs="Times New Roman"/>
          <w:color w:val="auto"/>
          <w:kern w:val="0"/>
          <w:sz w:val="24"/>
          <w:szCs w:val="24"/>
          <w:highlight w:val="none"/>
        </w:rPr>
        <w:t>逾期送达的或者未送达指定地点的投标文件，将不予受理</w:t>
      </w:r>
      <w:r>
        <w:rPr>
          <w:rFonts w:hint="default" w:ascii="Times New Roman" w:hAnsi="Times New Roman" w:eastAsia="方正仿宋_GBK" w:cs="Times New Roman"/>
          <w:color w:val="auto"/>
          <w:kern w:val="0"/>
          <w:sz w:val="24"/>
          <w:szCs w:val="24"/>
          <w:highlight w:val="none"/>
          <w:lang w:eastAsia="zh-CN"/>
        </w:rPr>
        <w:t>。</w:t>
      </w:r>
    </w:p>
    <w:p w14:paraId="74828AA7">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lang w:val="en-US" w:eastAsia="zh-CN"/>
        </w:rPr>
        <w:t>2、投标文件要求：投标方应于截止时间前将密封的、每页加盖公章的比选响应文件一份送至比选地点，逾期收到或不符合规定的比选响应文件将被拒绝。无论参选方是否中标，比选响应文件将不予退还</w:t>
      </w:r>
      <w:r>
        <w:rPr>
          <w:rFonts w:hint="default" w:ascii="Times New Roman" w:hAnsi="Times New Roman" w:eastAsia="方正仿宋_GBK" w:cs="Times New Roman"/>
          <w:color w:val="auto"/>
          <w:kern w:val="0"/>
          <w:sz w:val="24"/>
          <w:szCs w:val="24"/>
          <w:highlight w:val="none"/>
        </w:rPr>
        <w:t>。</w:t>
      </w:r>
    </w:p>
    <w:p w14:paraId="3EA7C579">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3</w:t>
      </w:r>
      <w:r>
        <w:rPr>
          <w:rFonts w:hint="default" w:ascii="Times New Roman" w:hAnsi="Times New Roman" w:eastAsia="方正仿宋_GBK" w:cs="Times New Roman"/>
          <w:color w:val="auto"/>
          <w:kern w:val="0"/>
          <w:sz w:val="24"/>
          <w:szCs w:val="24"/>
          <w:highlight w:val="none"/>
        </w:rPr>
        <w:t>、送达地点：</w:t>
      </w:r>
      <w:r>
        <w:rPr>
          <w:rFonts w:hint="eastAsia" w:eastAsia="方正仿宋_GBK" w:cs="Times New Roman"/>
          <w:color w:val="auto"/>
          <w:kern w:val="0"/>
          <w:sz w:val="24"/>
          <w:szCs w:val="24"/>
          <w:highlight w:val="none"/>
          <w:lang w:eastAsia="zh-CN"/>
        </w:rPr>
        <w:t>中垦牧（陕西）牧业有限公司</w:t>
      </w:r>
      <w:r>
        <w:rPr>
          <w:rFonts w:hint="eastAsia" w:eastAsia="方正仿宋_GBK" w:cs="Times New Roman"/>
          <w:color w:val="auto"/>
          <w:kern w:val="0"/>
          <w:sz w:val="24"/>
          <w:szCs w:val="24"/>
          <w:highlight w:val="none"/>
          <w:lang w:val="en-US" w:eastAsia="zh-CN"/>
        </w:rPr>
        <w:t>大荔</w:t>
      </w:r>
      <w:r>
        <w:rPr>
          <w:rFonts w:hint="eastAsia" w:eastAsia="方正仿宋_GBK" w:cs="Times New Roman"/>
          <w:color w:val="auto"/>
          <w:kern w:val="0"/>
          <w:sz w:val="24"/>
          <w:szCs w:val="24"/>
          <w:highlight w:val="none"/>
          <w:lang w:eastAsia="zh-CN"/>
        </w:rPr>
        <w:t>分公司</w:t>
      </w:r>
      <w:r>
        <w:rPr>
          <w:rFonts w:hint="eastAsia" w:eastAsia="方正仿宋_GBK" w:cs="Times New Roman"/>
          <w:color w:val="auto"/>
          <w:kern w:val="0"/>
          <w:sz w:val="24"/>
          <w:szCs w:val="24"/>
          <w:highlight w:val="none"/>
          <w:lang w:val="en-US" w:eastAsia="zh-CN"/>
        </w:rPr>
        <w:t>办公室</w:t>
      </w:r>
      <w:r>
        <w:rPr>
          <w:rFonts w:hint="default" w:ascii="Times New Roman" w:hAnsi="Times New Roman" w:eastAsia="方正仿宋_GBK" w:cs="Times New Roman"/>
          <w:color w:val="auto"/>
          <w:kern w:val="0"/>
          <w:sz w:val="24"/>
          <w:szCs w:val="24"/>
          <w:highlight w:val="none"/>
          <w:lang w:eastAsia="zh-CN"/>
        </w:rPr>
        <w:t>，</w:t>
      </w:r>
      <w:r>
        <w:rPr>
          <w:rFonts w:hint="default" w:ascii="Times New Roman" w:hAnsi="Times New Roman" w:eastAsia="方正仿宋_GBK" w:cs="Times New Roman"/>
          <w:color w:val="auto"/>
          <w:kern w:val="0"/>
          <w:sz w:val="24"/>
          <w:szCs w:val="24"/>
          <w:highlight w:val="none"/>
          <w:lang w:val="en-US" w:eastAsia="zh-CN"/>
        </w:rPr>
        <w:t>收件人：</w:t>
      </w:r>
      <w:r>
        <w:rPr>
          <w:rFonts w:hint="eastAsia" w:eastAsia="方正仿宋_GBK" w:cs="Times New Roman"/>
          <w:color w:val="auto"/>
          <w:kern w:val="0"/>
          <w:sz w:val="24"/>
          <w:szCs w:val="24"/>
          <w:highlight w:val="none"/>
          <w:lang w:val="en-US" w:eastAsia="zh-CN"/>
        </w:rPr>
        <w:t>白岗锋</w:t>
      </w:r>
      <w:r>
        <w:rPr>
          <w:rFonts w:hint="default" w:ascii="Times New Roman" w:hAnsi="Times New Roman" w:eastAsia="方正仿宋_GBK" w:cs="Times New Roman"/>
          <w:color w:val="auto"/>
          <w:kern w:val="0"/>
          <w:sz w:val="24"/>
          <w:szCs w:val="24"/>
          <w:highlight w:val="none"/>
          <w:lang w:val="en-US" w:eastAsia="zh-CN"/>
        </w:rPr>
        <w:t>，联系电话：</w:t>
      </w:r>
      <w:r>
        <w:rPr>
          <w:rFonts w:hint="eastAsia" w:eastAsia="方正仿宋_GBK" w:cs="Times New Roman"/>
          <w:color w:val="auto"/>
          <w:kern w:val="0"/>
          <w:sz w:val="24"/>
          <w:szCs w:val="24"/>
          <w:highlight w:val="none"/>
          <w:lang w:val="en-US" w:eastAsia="zh-CN"/>
        </w:rPr>
        <w:t>15319147831</w:t>
      </w:r>
      <w:r>
        <w:rPr>
          <w:rFonts w:hint="default" w:ascii="Times New Roman" w:hAnsi="Times New Roman" w:eastAsia="方正仿宋_GBK" w:cs="Times New Roman"/>
          <w:color w:val="auto"/>
          <w:kern w:val="0"/>
          <w:sz w:val="24"/>
          <w:szCs w:val="24"/>
          <w:highlight w:val="none"/>
          <w:lang w:val="en-US" w:eastAsia="zh-CN"/>
        </w:rPr>
        <w:t>。</w:t>
      </w:r>
    </w:p>
    <w:p w14:paraId="5CFA0C09">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lang w:val="en-US" w:eastAsia="zh-CN"/>
        </w:rPr>
        <w:t>十</w:t>
      </w:r>
      <w:r>
        <w:rPr>
          <w:rFonts w:hint="eastAsia" w:eastAsia="方正仿宋_GBK" w:cs="Times New Roman"/>
          <w:color w:val="auto"/>
          <w:kern w:val="0"/>
          <w:sz w:val="24"/>
          <w:szCs w:val="24"/>
          <w:highlight w:val="none"/>
          <w:lang w:val="en-US" w:eastAsia="zh-CN"/>
        </w:rPr>
        <w:t>二</w:t>
      </w:r>
      <w:r>
        <w:rPr>
          <w:rFonts w:hint="default" w:ascii="Times New Roman" w:hAnsi="Times New Roman" w:eastAsia="方正仿宋_GBK" w:cs="Times New Roman"/>
          <w:color w:val="auto"/>
          <w:kern w:val="0"/>
          <w:sz w:val="24"/>
          <w:szCs w:val="24"/>
          <w:highlight w:val="none"/>
        </w:rPr>
        <w:t>、开标时间及地点</w:t>
      </w:r>
    </w:p>
    <w:p w14:paraId="0A2CAA2B">
      <w:pPr>
        <w:keepNext w:val="0"/>
        <w:keepLines w:val="0"/>
        <w:pageBreakBefore w:val="0"/>
        <w:widowControl w:val="0"/>
        <w:kinsoku/>
        <w:wordWrap/>
        <w:overflowPunct/>
        <w:topLinePunct w:val="0"/>
        <w:bidi w:val="0"/>
        <w:snapToGrid/>
        <w:spacing w:line="480" w:lineRule="exact"/>
        <w:ind w:firstLine="56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1、时间：</w:t>
      </w:r>
      <w:r>
        <w:rPr>
          <w:rFonts w:hint="eastAsia" w:eastAsia="方正仿宋_GBK" w:cs="Times New Roman"/>
          <w:color w:val="auto"/>
          <w:kern w:val="0"/>
          <w:sz w:val="24"/>
          <w:szCs w:val="24"/>
          <w:highlight w:val="none"/>
          <w:lang w:eastAsia="zh-CN"/>
        </w:rPr>
        <w:t>2025</w:t>
      </w:r>
      <w:r>
        <w:rPr>
          <w:rFonts w:hint="default" w:ascii="Times New Roman" w:hAnsi="Times New Roman" w:eastAsia="方正仿宋_GBK" w:cs="Times New Roman"/>
          <w:color w:val="auto"/>
          <w:kern w:val="0"/>
          <w:sz w:val="24"/>
          <w:szCs w:val="24"/>
          <w:highlight w:val="none"/>
          <w:lang w:eastAsia="zh-CN"/>
        </w:rPr>
        <w:t>年</w:t>
      </w:r>
      <w:r>
        <w:rPr>
          <w:rFonts w:hint="eastAsia" w:eastAsia="方正仿宋_GBK" w:cs="Times New Roman"/>
          <w:color w:val="auto"/>
          <w:kern w:val="0"/>
          <w:sz w:val="24"/>
          <w:szCs w:val="24"/>
          <w:highlight w:val="none"/>
          <w:lang w:val="en-US" w:eastAsia="zh-CN"/>
        </w:rPr>
        <w:t>12月12日</w:t>
      </w:r>
      <w:r>
        <w:rPr>
          <w:rFonts w:hint="default" w:ascii="Times New Roman" w:hAnsi="Times New Roman" w:eastAsia="方正仿宋_GBK" w:cs="Times New Roman"/>
          <w:color w:val="auto"/>
          <w:kern w:val="0"/>
          <w:sz w:val="24"/>
          <w:szCs w:val="24"/>
          <w:highlight w:val="none"/>
          <w:lang w:eastAsia="zh-CN"/>
        </w:rPr>
        <w:t>1</w:t>
      </w:r>
      <w:r>
        <w:rPr>
          <w:rFonts w:hint="eastAsia" w:eastAsia="方正仿宋_GBK" w:cs="Times New Roman"/>
          <w:color w:val="auto"/>
          <w:kern w:val="0"/>
          <w:sz w:val="24"/>
          <w:szCs w:val="24"/>
          <w:highlight w:val="none"/>
          <w:lang w:val="en-US" w:eastAsia="zh-CN"/>
        </w:rPr>
        <w:t>0</w:t>
      </w:r>
      <w:r>
        <w:rPr>
          <w:rFonts w:hint="default" w:ascii="Times New Roman" w:hAnsi="Times New Roman" w:eastAsia="方正仿宋_GBK" w:cs="Times New Roman"/>
          <w:color w:val="auto"/>
          <w:kern w:val="0"/>
          <w:sz w:val="24"/>
          <w:szCs w:val="24"/>
          <w:highlight w:val="none"/>
          <w:lang w:eastAsia="zh-CN"/>
        </w:rPr>
        <w:t>:00。</w:t>
      </w:r>
      <w:r>
        <w:rPr>
          <w:rFonts w:hint="default" w:ascii="Times New Roman" w:hAnsi="Times New Roman" w:eastAsia="方正仿宋_GBK" w:cs="Times New Roman"/>
          <w:color w:val="auto"/>
          <w:kern w:val="0"/>
          <w:sz w:val="24"/>
          <w:szCs w:val="24"/>
          <w:highlight w:val="none"/>
        </w:rPr>
        <w:t xml:space="preserve">   </w:t>
      </w:r>
    </w:p>
    <w:p w14:paraId="059726A0">
      <w:pPr>
        <w:keepNext w:val="0"/>
        <w:keepLines w:val="0"/>
        <w:pageBreakBefore w:val="0"/>
        <w:widowControl w:val="0"/>
        <w:kinsoku/>
        <w:wordWrap/>
        <w:overflowPunct/>
        <w:topLinePunct w:val="0"/>
        <w:bidi w:val="0"/>
        <w:snapToGrid/>
        <w:spacing w:line="480" w:lineRule="exact"/>
        <w:ind w:firstLine="56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rPr>
        <w:t>2、地点：</w:t>
      </w:r>
      <w:r>
        <w:rPr>
          <w:rFonts w:hint="eastAsia" w:eastAsia="方正仿宋_GBK" w:cs="Times New Roman"/>
          <w:color w:val="auto"/>
          <w:kern w:val="0"/>
          <w:sz w:val="24"/>
          <w:szCs w:val="24"/>
          <w:highlight w:val="none"/>
          <w:lang w:val="en-US" w:eastAsia="zh-CN"/>
        </w:rPr>
        <w:t>大荔牧场二楼会议室</w:t>
      </w:r>
      <w:r>
        <w:rPr>
          <w:rFonts w:hint="default" w:ascii="Times New Roman" w:hAnsi="Times New Roman" w:eastAsia="方正仿宋_GBK" w:cs="Times New Roman"/>
          <w:color w:val="auto"/>
          <w:kern w:val="0"/>
          <w:sz w:val="24"/>
          <w:szCs w:val="24"/>
          <w:highlight w:val="none"/>
          <w:lang w:val="en-US" w:eastAsia="zh-CN"/>
        </w:rPr>
        <w:t>。</w:t>
      </w:r>
      <w:bookmarkStart w:id="4" w:name="_GoBack"/>
      <w:bookmarkEnd w:id="4"/>
    </w:p>
    <w:p w14:paraId="34E23262">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eastAsia="zh-CN"/>
        </w:rPr>
      </w:pPr>
      <w:r>
        <w:rPr>
          <w:rFonts w:hint="default" w:ascii="Times New Roman" w:hAnsi="Times New Roman" w:eastAsia="方正仿宋_GBK" w:cs="Times New Roman"/>
          <w:color w:val="auto"/>
          <w:kern w:val="0"/>
          <w:sz w:val="24"/>
          <w:szCs w:val="24"/>
          <w:highlight w:val="none"/>
          <w:lang w:val="en-US" w:eastAsia="zh-CN"/>
        </w:rPr>
        <w:t>十</w:t>
      </w:r>
      <w:r>
        <w:rPr>
          <w:rFonts w:hint="eastAsia" w:eastAsia="方正仿宋_GBK" w:cs="Times New Roman"/>
          <w:color w:val="auto"/>
          <w:kern w:val="0"/>
          <w:sz w:val="24"/>
          <w:szCs w:val="24"/>
          <w:highlight w:val="none"/>
          <w:lang w:val="en-US" w:eastAsia="zh-CN"/>
        </w:rPr>
        <w:t>三</w:t>
      </w:r>
      <w:r>
        <w:rPr>
          <w:rFonts w:hint="default" w:ascii="Times New Roman" w:hAnsi="Times New Roman" w:eastAsia="方正仿宋_GBK" w:cs="Times New Roman"/>
          <w:color w:val="auto"/>
          <w:kern w:val="0"/>
          <w:sz w:val="24"/>
          <w:szCs w:val="24"/>
          <w:highlight w:val="none"/>
        </w:rPr>
        <w:t>、</w:t>
      </w:r>
      <w:r>
        <w:rPr>
          <w:rFonts w:hint="default" w:ascii="Times New Roman" w:hAnsi="Times New Roman" w:eastAsia="方正仿宋_GBK" w:cs="Times New Roman"/>
          <w:color w:val="auto"/>
          <w:kern w:val="0"/>
          <w:sz w:val="24"/>
          <w:szCs w:val="24"/>
          <w:highlight w:val="none"/>
          <w:lang w:val="en-US" w:eastAsia="zh-CN"/>
        </w:rPr>
        <w:t>咨询</w:t>
      </w:r>
    </w:p>
    <w:p w14:paraId="6C8660FD">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咨询截止时间：</w:t>
      </w:r>
      <w:r>
        <w:rPr>
          <w:rFonts w:hint="eastAsia" w:eastAsia="方正仿宋_GBK" w:cs="Times New Roman"/>
          <w:color w:val="auto"/>
          <w:kern w:val="0"/>
          <w:sz w:val="24"/>
          <w:szCs w:val="24"/>
          <w:highlight w:val="none"/>
          <w:lang w:eastAsia="zh-CN"/>
        </w:rPr>
        <w:t>2025年</w:t>
      </w:r>
      <w:r>
        <w:rPr>
          <w:rFonts w:hint="eastAsia" w:eastAsia="方正仿宋_GBK" w:cs="Times New Roman"/>
          <w:color w:val="auto"/>
          <w:kern w:val="0"/>
          <w:sz w:val="24"/>
          <w:szCs w:val="24"/>
          <w:highlight w:val="none"/>
          <w:lang w:val="en-US" w:eastAsia="zh-CN"/>
        </w:rPr>
        <w:t>12月12日10</w:t>
      </w:r>
      <w:r>
        <w:rPr>
          <w:rFonts w:hint="eastAsia" w:eastAsia="方正仿宋_GBK" w:cs="Times New Roman"/>
          <w:color w:val="auto"/>
          <w:kern w:val="0"/>
          <w:sz w:val="24"/>
          <w:szCs w:val="24"/>
          <w:highlight w:val="none"/>
          <w:lang w:eastAsia="zh-CN"/>
        </w:rPr>
        <w:t>:00</w:t>
      </w:r>
      <w:r>
        <w:rPr>
          <w:rFonts w:hint="default" w:ascii="Times New Roman" w:hAnsi="Times New Roman" w:eastAsia="方正仿宋_GBK" w:cs="Times New Roman"/>
          <w:color w:val="auto"/>
          <w:kern w:val="0"/>
          <w:sz w:val="24"/>
          <w:szCs w:val="24"/>
          <w:highlight w:val="none"/>
        </w:rPr>
        <w:t>前，咨询方式为电话咨询或现场踏勘。</w:t>
      </w:r>
    </w:p>
    <w:p w14:paraId="4C989E1D">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rPr>
        <w:t>联系人：</w:t>
      </w:r>
      <w:r>
        <w:rPr>
          <w:rFonts w:hint="eastAsia" w:eastAsia="方正仿宋_GBK" w:cs="Times New Roman"/>
          <w:color w:val="auto"/>
          <w:kern w:val="0"/>
          <w:sz w:val="24"/>
          <w:szCs w:val="24"/>
          <w:highlight w:val="none"/>
          <w:lang w:val="en-US" w:eastAsia="zh-CN"/>
        </w:rPr>
        <w:t>白岗锋</w:t>
      </w:r>
      <w:r>
        <w:rPr>
          <w:rFonts w:hint="default" w:ascii="Times New Roman" w:hAnsi="Times New Roman" w:eastAsia="方正仿宋_GBK" w:cs="Times New Roman"/>
          <w:color w:val="auto"/>
          <w:kern w:val="0"/>
          <w:sz w:val="24"/>
          <w:szCs w:val="24"/>
          <w:highlight w:val="none"/>
          <w:lang w:val="en-US" w:eastAsia="zh-CN"/>
        </w:rPr>
        <w:t>，联系电话：</w:t>
      </w:r>
      <w:r>
        <w:rPr>
          <w:rFonts w:hint="eastAsia" w:eastAsia="方正仿宋_GBK" w:cs="Times New Roman"/>
          <w:color w:val="auto"/>
          <w:kern w:val="0"/>
          <w:sz w:val="24"/>
          <w:szCs w:val="24"/>
          <w:highlight w:val="none"/>
          <w:lang w:val="en-US" w:eastAsia="zh-CN"/>
        </w:rPr>
        <w:t>15319147831</w:t>
      </w:r>
      <w:r>
        <w:rPr>
          <w:rFonts w:hint="default" w:ascii="Times New Roman" w:hAnsi="Times New Roman" w:eastAsia="方正仿宋_GBK" w:cs="Times New Roman"/>
          <w:color w:val="auto"/>
          <w:kern w:val="0"/>
          <w:sz w:val="24"/>
          <w:szCs w:val="24"/>
          <w:highlight w:val="none"/>
          <w:lang w:val="en-US" w:eastAsia="zh-CN"/>
        </w:rPr>
        <w:t>。</w:t>
      </w:r>
    </w:p>
    <w:p w14:paraId="77472AAA">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lang w:val="en-US" w:eastAsia="zh-CN"/>
        </w:rPr>
        <w:t>十</w:t>
      </w:r>
      <w:r>
        <w:rPr>
          <w:rFonts w:hint="eastAsia" w:eastAsia="方正仿宋_GBK" w:cs="Times New Roman"/>
          <w:color w:val="auto"/>
          <w:kern w:val="0"/>
          <w:sz w:val="24"/>
          <w:szCs w:val="24"/>
          <w:highlight w:val="none"/>
          <w:lang w:val="en-US" w:eastAsia="zh-CN"/>
        </w:rPr>
        <w:t>四</w:t>
      </w:r>
      <w:r>
        <w:rPr>
          <w:rFonts w:hint="default" w:ascii="Times New Roman" w:hAnsi="Times New Roman" w:eastAsia="方正仿宋_GBK" w:cs="Times New Roman"/>
          <w:color w:val="auto"/>
          <w:kern w:val="0"/>
          <w:sz w:val="24"/>
          <w:szCs w:val="24"/>
          <w:highlight w:val="none"/>
        </w:rPr>
        <w:t>、其他要求</w:t>
      </w:r>
    </w:p>
    <w:p w14:paraId="7674CBB4">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1、投标人不得存在下列情形之一：</w:t>
      </w:r>
    </w:p>
    <w:p w14:paraId="0AF4805C">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（1）与招标人存在利害关系可能影响招标公正性的法人、其他组织或者个人；</w:t>
      </w:r>
    </w:p>
    <w:p w14:paraId="4FCAE4CD">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（2）被责令停业的；</w:t>
      </w:r>
    </w:p>
    <w:p w14:paraId="13540E39">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（3）被暂停或取消投标资格的；</w:t>
      </w:r>
    </w:p>
    <w:p w14:paraId="04D52806">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（4）财产被接管或冻结的；</w:t>
      </w:r>
    </w:p>
    <w:p w14:paraId="447F20EF">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（5）单位负责人为同一人或者存在控股、管理关系的不同单位，不得同时投标。</w:t>
      </w:r>
    </w:p>
    <w:p w14:paraId="40590B28">
      <w:pPr>
        <w:keepNext w:val="0"/>
        <w:keepLines w:val="0"/>
        <w:pageBreakBefore w:val="0"/>
        <w:widowControl w:val="0"/>
        <w:kinsoku/>
        <w:wordWrap/>
        <w:overflowPunct/>
        <w:topLinePunct w:val="0"/>
        <w:bidi w:val="0"/>
        <w:snapToGrid/>
        <w:spacing w:line="480" w:lineRule="exact"/>
        <w:ind w:firstLine="480" w:firstLineChars="200"/>
        <w:textAlignment w:val="auto"/>
        <w:rPr>
          <w:rFonts w:hint="default" w:ascii="Times New Roman" w:hAnsi="Times New Roman" w:eastAsia="方正仿宋_GBK" w:cs="Times New Roman"/>
          <w:color w:val="auto"/>
          <w:kern w:val="0"/>
          <w:sz w:val="24"/>
          <w:szCs w:val="24"/>
          <w:highlight w:val="none"/>
          <w:lang w:eastAsia="zh-CN"/>
        </w:rPr>
      </w:pPr>
      <w:r>
        <w:rPr>
          <w:rFonts w:hint="eastAsia" w:eastAsia="方正仿宋_GBK" w:cs="Times New Roman"/>
          <w:color w:val="auto"/>
          <w:kern w:val="0"/>
          <w:sz w:val="24"/>
          <w:szCs w:val="24"/>
          <w:highlight w:val="none"/>
          <w:lang w:val="en-US" w:eastAsia="zh-CN"/>
        </w:rPr>
        <w:t>2</w:t>
      </w:r>
      <w:r>
        <w:rPr>
          <w:rFonts w:hint="default" w:ascii="Times New Roman" w:hAnsi="Times New Roman" w:eastAsia="方正仿宋_GBK" w:cs="Times New Roman"/>
          <w:color w:val="auto"/>
          <w:kern w:val="0"/>
          <w:sz w:val="24"/>
          <w:szCs w:val="24"/>
          <w:highlight w:val="none"/>
          <w:lang w:val="en-US" w:eastAsia="zh-CN"/>
        </w:rPr>
        <w:t>、</w:t>
      </w:r>
      <w:r>
        <w:rPr>
          <w:rFonts w:hint="default" w:ascii="Times New Roman" w:hAnsi="Times New Roman" w:eastAsia="方正仿宋_GBK" w:cs="Times New Roman"/>
          <w:color w:val="auto"/>
          <w:kern w:val="0"/>
          <w:sz w:val="24"/>
          <w:szCs w:val="24"/>
          <w:highlight w:val="none"/>
        </w:rPr>
        <w:t>本次招标不接受联合体投标，中标后不得转包</w:t>
      </w:r>
      <w:r>
        <w:rPr>
          <w:rFonts w:hint="default" w:ascii="Times New Roman" w:hAnsi="Times New Roman" w:eastAsia="方正仿宋_GBK" w:cs="Times New Roman"/>
          <w:color w:val="auto"/>
          <w:kern w:val="0"/>
          <w:sz w:val="24"/>
          <w:szCs w:val="24"/>
          <w:highlight w:val="none"/>
          <w:lang w:eastAsia="zh-CN"/>
        </w:rPr>
        <w:t>。</w:t>
      </w:r>
    </w:p>
    <w:p w14:paraId="4E70C13B">
      <w:pPr>
        <w:keepNext w:val="0"/>
        <w:keepLines w:val="0"/>
        <w:pageBreakBefore w:val="0"/>
        <w:widowControl w:val="0"/>
        <w:kinsoku/>
        <w:wordWrap/>
        <w:overflowPunct/>
        <w:topLinePunct w:val="0"/>
        <w:autoSpaceDE w:val="0"/>
        <w:autoSpaceDN w:val="0"/>
        <w:bidi w:val="0"/>
        <w:adjustRightInd w:val="0"/>
        <w:snapToGrid/>
        <w:spacing w:line="480" w:lineRule="exact"/>
        <w:ind w:left="8008" w:leftChars="1100" w:hanging="4488" w:hangingChars="1870"/>
        <w:jc w:val="center"/>
        <w:textAlignment w:val="auto"/>
        <w:rPr>
          <w:rFonts w:hint="default" w:ascii="Times New Roman" w:hAnsi="Times New Roman" w:eastAsia="方正仿宋_GBK" w:cs="Times New Roman"/>
          <w:color w:val="auto"/>
          <w:kern w:val="0"/>
          <w:sz w:val="24"/>
          <w:szCs w:val="24"/>
          <w:highlight w:val="none"/>
          <w:lang w:val="en-US"/>
        </w:rPr>
      </w:pPr>
      <w:r>
        <w:rPr>
          <w:rFonts w:hint="eastAsia" w:eastAsia="方正仿宋_GBK" w:cs="Times New Roman"/>
          <w:color w:val="auto"/>
          <w:kern w:val="0"/>
          <w:sz w:val="24"/>
          <w:szCs w:val="24"/>
          <w:highlight w:val="none"/>
          <w:lang w:val="en-US" w:eastAsia="zh-CN"/>
        </w:rPr>
        <w:t xml:space="preserve">中垦牧（陕西）牧业有限公司 </w:t>
      </w:r>
    </w:p>
    <w:p w14:paraId="5DE14903">
      <w:pPr>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jc w:val="center"/>
        <w:textAlignment w:val="auto"/>
        <w:outlineLvl w:val="9"/>
        <w:rPr>
          <w:rFonts w:hint="default" w:ascii="Times New Roman" w:hAnsi="Times New Roman" w:eastAsia="方正仿宋_GBK" w:cs="Times New Roman"/>
          <w:color w:val="auto"/>
          <w:sz w:val="24"/>
          <w:szCs w:val="24"/>
          <w:highlight w:val="yellow"/>
        </w:rPr>
      </w:pPr>
      <w:r>
        <w:rPr>
          <w:rFonts w:hint="default" w:ascii="Times New Roman" w:hAnsi="Times New Roman" w:eastAsia="方正仿宋_GBK" w:cs="Times New Roman"/>
          <w:color w:val="auto"/>
          <w:kern w:val="0"/>
          <w:sz w:val="24"/>
          <w:szCs w:val="24"/>
          <w:highlight w:val="none"/>
          <w:lang w:val="en-US" w:eastAsia="zh-CN"/>
        </w:rPr>
        <w:t xml:space="preserve">                        </w:t>
      </w:r>
      <w:r>
        <w:rPr>
          <w:rFonts w:hint="eastAsia" w:eastAsia="方正仿宋_GBK" w:cs="Times New Roman"/>
          <w:color w:val="auto"/>
          <w:kern w:val="0"/>
          <w:sz w:val="24"/>
          <w:szCs w:val="24"/>
          <w:highlight w:val="none"/>
          <w:lang w:eastAsia="zh-CN"/>
        </w:rPr>
        <w:t>2025年</w:t>
      </w:r>
      <w:r>
        <w:rPr>
          <w:rFonts w:hint="eastAsia" w:eastAsia="方正仿宋_GBK" w:cs="Times New Roman"/>
          <w:color w:val="auto"/>
          <w:kern w:val="0"/>
          <w:sz w:val="24"/>
          <w:szCs w:val="24"/>
          <w:highlight w:val="none"/>
          <w:lang w:val="en-US" w:eastAsia="zh-CN"/>
        </w:rPr>
        <w:t>12</w:t>
      </w:r>
      <w:r>
        <w:rPr>
          <w:rFonts w:hint="eastAsia" w:eastAsia="方正仿宋_GBK" w:cs="Times New Roman"/>
          <w:color w:val="auto"/>
          <w:kern w:val="0"/>
          <w:sz w:val="24"/>
          <w:szCs w:val="24"/>
          <w:highlight w:val="none"/>
          <w:lang w:eastAsia="zh-CN"/>
        </w:rPr>
        <w:t>月</w:t>
      </w:r>
      <w:r>
        <w:rPr>
          <w:rFonts w:hint="eastAsia" w:eastAsia="方正仿宋_GBK" w:cs="Times New Roman"/>
          <w:color w:val="auto"/>
          <w:kern w:val="0"/>
          <w:sz w:val="24"/>
          <w:szCs w:val="24"/>
          <w:highlight w:val="none"/>
          <w:lang w:val="en-US" w:eastAsia="zh-CN"/>
        </w:rPr>
        <w:t>8</w:t>
      </w:r>
      <w:r>
        <w:rPr>
          <w:rFonts w:hint="eastAsia" w:eastAsia="方正仿宋_GBK" w:cs="Times New Roman"/>
          <w:color w:val="auto"/>
          <w:kern w:val="0"/>
          <w:sz w:val="24"/>
          <w:szCs w:val="24"/>
          <w:highlight w:val="none"/>
          <w:lang w:eastAsia="zh-CN"/>
        </w:rPr>
        <w:t>日</w:t>
      </w:r>
    </w:p>
    <w:p w14:paraId="3B50ABEB">
      <w:pPr>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jc w:val="center"/>
        <w:textAlignment w:val="auto"/>
        <w:outlineLvl w:val="9"/>
        <w:rPr>
          <w:rFonts w:hint="default" w:ascii="Times New Roman" w:hAnsi="Times New Roman" w:eastAsia="方正仿宋_GBK" w:cs="Times New Roman"/>
          <w:b/>
          <w:color w:val="auto"/>
          <w:sz w:val="24"/>
          <w:szCs w:val="24"/>
          <w:highlight w:val="none"/>
          <w:lang w:val="en-US" w:eastAsia="zh-CN"/>
        </w:rPr>
        <w:sectPr>
          <w:footerReference r:id="rId6" w:type="first"/>
          <w:footerReference r:id="rId5" w:type="default"/>
          <w:pgSz w:w="11906" w:h="16838"/>
          <w:pgMar w:top="1440" w:right="1274" w:bottom="1440" w:left="1440" w:header="851" w:footer="992" w:gutter="0"/>
          <w:pgNumType w:fmt="decimal" w:start="1"/>
          <w:cols w:space="720" w:num="1"/>
          <w:titlePg/>
          <w:docGrid w:type="lines" w:linePitch="312" w:charSpace="0"/>
        </w:sectPr>
      </w:pPr>
    </w:p>
    <w:p w14:paraId="769C2B22">
      <w:pPr>
        <w:widowControl/>
        <w:jc w:val="center"/>
        <w:rPr>
          <w:rFonts w:hint="default" w:ascii="Times New Roman" w:hAnsi="Times New Roman" w:eastAsia="方正黑体_GBK" w:cs="Times New Roman"/>
          <w:b/>
          <w:color w:val="auto"/>
          <w:kern w:val="0"/>
          <w:sz w:val="44"/>
          <w:szCs w:val="44"/>
          <w:highlight w:val="none"/>
        </w:rPr>
      </w:pPr>
      <w:r>
        <w:rPr>
          <w:rFonts w:hint="default" w:ascii="Times New Roman" w:hAnsi="Times New Roman" w:eastAsia="方正黑体_GBK" w:cs="Times New Roman"/>
          <w:b/>
          <w:color w:val="auto"/>
          <w:sz w:val="36"/>
          <w:szCs w:val="36"/>
          <w:highlight w:val="none"/>
        </w:rPr>
        <w:t>第</w:t>
      </w:r>
      <w:r>
        <w:rPr>
          <w:rFonts w:hint="default" w:ascii="Times New Roman" w:hAnsi="Times New Roman" w:eastAsia="方正黑体_GBK" w:cs="Times New Roman"/>
          <w:b/>
          <w:color w:val="auto"/>
          <w:sz w:val="36"/>
          <w:szCs w:val="36"/>
          <w:highlight w:val="none"/>
          <w:lang w:val="en-US" w:eastAsia="zh-CN"/>
        </w:rPr>
        <w:t>二</w:t>
      </w:r>
      <w:r>
        <w:rPr>
          <w:rFonts w:hint="default" w:ascii="Times New Roman" w:hAnsi="Times New Roman" w:eastAsia="方正黑体_GBK" w:cs="Times New Roman"/>
          <w:b/>
          <w:color w:val="auto"/>
          <w:sz w:val="36"/>
          <w:szCs w:val="36"/>
          <w:highlight w:val="none"/>
        </w:rPr>
        <w:t>部分：</w:t>
      </w:r>
      <w:r>
        <w:rPr>
          <w:rFonts w:hint="default" w:ascii="Times New Roman" w:hAnsi="Times New Roman" w:eastAsia="方正黑体_GBK" w:cs="Times New Roman"/>
          <w:b/>
          <w:color w:val="auto"/>
          <w:kern w:val="0"/>
          <w:sz w:val="40"/>
          <w:szCs w:val="40"/>
          <w:highlight w:val="none"/>
        </w:rPr>
        <w:t>投标人须知</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05"/>
        <w:gridCol w:w="6797"/>
      </w:tblGrid>
      <w:tr w14:paraId="0683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tblHeader/>
        </w:trPr>
        <w:tc>
          <w:tcPr>
            <w:tcW w:w="720" w:type="dxa"/>
            <w:tcBorders>
              <w:top w:val="single" w:color="auto" w:sz="4" w:space="0"/>
              <w:left w:val="single" w:color="auto" w:sz="4" w:space="0"/>
              <w:bottom w:val="single" w:color="auto" w:sz="4" w:space="0"/>
              <w:right w:val="single" w:color="auto" w:sz="4" w:space="0"/>
            </w:tcBorders>
            <w:noWrap w:val="0"/>
            <w:vAlign w:val="center"/>
          </w:tcPr>
          <w:p w14:paraId="28091254">
            <w:pPr>
              <w:spacing w:line="450" w:lineRule="exact"/>
              <w:jc w:val="center"/>
              <w:rPr>
                <w:rFonts w:hint="default" w:ascii="Times New Roman" w:hAnsi="Times New Roman" w:eastAsia="方正仿宋_GBK" w:cs="Times New Roman"/>
                <w:b/>
                <w:color w:val="auto"/>
                <w:sz w:val="21"/>
                <w:szCs w:val="21"/>
                <w:highlight w:val="none"/>
              </w:rPr>
            </w:pPr>
            <w:r>
              <w:rPr>
                <w:rFonts w:hint="default" w:ascii="Times New Roman" w:hAnsi="Times New Roman" w:eastAsia="方正仿宋_GBK" w:cs="Times New Roman"/>
                <w:b/>
                <w:color w:val="auto"/>
                <w:sz w:val="21"/>
                <w:szCs w:val="21"/>
                <w:highlight w:val="none"/>
              </w:rPr>
              <w:t>序号</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57DB0FAA">
            <w:pPr>
              <w:spacing w:line="450" w:lineRule="exact"/>
              <w:jc w:val="center"/>
              <w:rPr>
                <w:rFonts w:hint="default" w:ascii="Times New Roman" w:hAnsi="Times New Roman" w:eastAsia="方正仿宋_GBK" w:cs="Times New Roman"/>
                <w:b/>
                <w:color w:val="auto"/>
                <w:sz w:val="21"/>
                <w:szCs w:val="21"/>
                <w:highlight w:val="none"/>
              </w:rPr>
            </w:pPr>
            <w:r>
              <w:rPr>
                <w:rFonts w:hint="default" w:ascii="Times New Roman" w:hAnsi="Times New Roman" w:eastAsia="方正仿宋_GBK" w:cs="Times New Roman"/>
                <w:b/>
                <w:color w:val="auto"/>
                <w:sz w:val="21"/>
                <w:szCs w:val="21"/>
                <w:highlight w:val="none"/>
              </w:rPr>
              <w:t>内容</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D5E75F1">
            <w:pPr>
              <w:spacing w:line="450" w:lineRule="exact"/>
              <w:jc w:val="center"/>
              <w:rPr>
                <w:rFonts w:hint="default" w:ascii="Times New Roman" w:hAnsi="Times New Roman" w:eastAsia="方正仿宋_GBK" w:cs="Times New Roman"/>
                <w:b/>
                <w:color w:val="auto"/>
                <w:sz w:val="21"/>
                <w:szCs w:val="21"/>
                <w:highlight w:val="none"/>
              </w:rPr>
            </w:pPr>
            <w:r>
              <w:rPr>
                <w:rFonts w:hint="default" w:ascii="Times New Roman" w:hAnsi="Times New Roman" w:eastAsia="方正仿宋_GBK" w:cs="Times New Roman"/>
                <w:b/>
                <w:color w:val="auto"/>
                <w:sz w:val="21"/>
                <w:szCs w:val="21"/>
                <w:highlight w:val="none"/>
              </w:rPr>
              <w:t>说明与要求</w:t>
            </w:r>
          </w:p>
        </w:tc>
      </w:tr>
      <w:tr w14:paraId="6F78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64718703">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E052F4C">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项目名称</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7A209C8A">
            <w:pPr>
              <w:spacing w:line="450" w:lineRule="exact"/>
              <w:jc w:val="left"/>
              <w:rPr>
                <w:rFonts w:hint="default" w:ascii="Times New Roman" w:hAnsi="Times New Roman" w:eastAsia="方正仿宋_GBK" w:cs="Times New Roman"/>
                <w:color w:val="auto"/>
                <w:sz w:val="21"/>
                <w:szCs w:val="21"/>
                <w:highlight w:val="none"/>
                <w:lang w:val="en-US"/>
              </w:rPr>
            </w:pPr>
            <w:r>
              <w:rPr>
                <w:rFonts w:hint="eastAsia" w:eastAsia="方正仿宋_GBK" w:cs="Times New Roman"/>
                <w:color w:val="auto"/>
                <w:sz w:val="21"/>
                <w:szCs w:val="21"/>
                <w:highlight w:val="none"/>
                <w:lang w:val="en-US" w:eastAsia="zh-CN"/>
              </w:rPr>
              <w:t>大荔牧场</w:t>
            </w:r>
            <w:r>
              <w:rPr>
                <w:rFonts w:hint="eastAsia" w:ascii="Times New Roman" w:hAnsi="Times New Roman" w:eastAsia="方正仿宋_GBK" w:cs="Times New Roman"/>
                <w:color w:val="auto"/>
                <w:sz w:val="21"/>
                <w:szCs w:val="21"/>
                <w:highlight w:val="none"/>
                <w:lang w:val="en-US" w:eastAsia="zh-CN"/>
              </w:rPr>
              <w:t>部分挤奶</w:t>
            </w:r>
            <w:r>
              <w:rPr>
                <w:rFonts w:hint="eastAsia" w:eastAsia="方正仿宋_GBK" w:cs="Times New Roman"/>
                <w:color w:val="auto"/>
                <w:sz w:val="21"/>
                <w:szCs w:val="21"/>
                <w:highlight w:val="none"/>
                <w:lang w:val="en-US" w:eastAsia="zh-CN"/>
              </w:rPr>
              <w:t>班次</w:t>
            </w:r>
            <w:r>
              <w:rPr>
                <w:rFonts w:hint="eastAsia" w:ascii="Times New Roman" w:hAnsi="Times New Roman" w:eastAsia="方正仿宋_GBK" w:cs="Times New Roman"/>
                <w:color w:val="auto"/>
                <w:sz w:val="21"/>
                <w:szCs w:val="21"/>
                <w:highlight w:val="none"/>
                <w:lang w:val="en-US" w:eastAsia="zh-CN"/>
              </w:rPr>
              <w:t>劳务外包服务</w:t>
            </w:r>
            <w:r>
              <w:rPr>
                <w:rFonts w:hint="eastAsia" w:eastAsia="方正仿宋_GBK" w:cs="Times New Roman"/>
                <w:color w:val="auto"/>
                <w:sz w:val="21"/>
                <w:szCs w:val="21"/>
                <w:highlight w:val="none"/>
                <w:lang w:val="en-US" w:eastAsia="zh-CN"/>
              </w:rPr>
              <w:t>项目</w:t>
            </w:r>
          </w:p>
        </w:tc>
      </w:tr>
      <w:tr w14:paraId="2394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5429384D">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2</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6AE07E1">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rPr>
              <w:t>实施单位</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65B807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 xml:space="preserve">中垦牧（陕西）牧业有限公司 </w:t>
            </w:r>
          </w:p>
        </w:tc>
      </w:tr>
      <w:tr w14:paraId="78799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2449DA23">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10CF85F0">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项目地址</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06576B4">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陕西省渭南市大荔县韦林镇</w:t>
            </w:r>
          </w:p>
        </w:tc>
      </w:tr>
      <w:tr w14:paraId="68B91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4E6A8461">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4</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7D24179C">
            <w:pPr>
              <w:spacing w:line="450" w:lineRule="exact"/>
              <w:jc w:val="center"/>
              <w:rPr>
                <w:rFonts w:hint="default" w:ascii="Times New Roman" w:hAnsi="Times New Roman" w:eastAsia="方正仿宋_GBK" w:cs="Times New Roman"/>
                <w:color w:val="auto"/>
                <w:sz w:val="21"/>
                <w:szCs w:val="21"/>
                <w:highlight w:val="none"/>
                <w:lang w:eastAsia="zh-CN"/>
              </w:rPr>
            </w:pPr>
            <w:r>
              <w:rPr>
                <w:rFonts w:hint="default" w:ascii="Times New Roman" w:hAnsi="Times New Roman" w:eastAsia="方正仿宋_GBK" w:cs="Times New Roman"/>
                <w:color w:val="auto"/>
                <w:sz w:val="21"/>
                <w:szCs w:val="21"/>
                <w:highlight w:val="none"/>
                <w:lang w:val="en-US" w:eastAsia="zh-CN"/>
              </w:rPr>
              <w:t>工期要求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71511FE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招标方通知为准，收到招标方通知后5天内安排人员到岗（含节假日）</w:t>
            </w:r>
          </w:p>
        </w:tc>
      </w:tr>
      <w:tr w14:paraId="31CB6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68317D6C">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50494386">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联系方式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5C67807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kern w:val="0"/>
                <w:sz w:val="21"/>
                <w:szCs w:val="21"/>
                <w:highlight w:val="none"/>
                <w:lang w:val="en-US"/>
              </w:rPr>
            </w:pPr>
            <w:r>
              <w:rPr>
                <w:rFonts w:hint="default" w:ascii="Times New Roman" w:hAnsi="Times New Roman" w:eastAsia="方正仿宋_GBK" w:cs="Times New Roman"/>
                <w:color w:val="auto"/>
                <w:kern w:val="0"/>
                <w:sz w:val="21"/>
                <w:szCs w:val="21"/>
                <w:highlight w:val="none"/>
                <w:lang w:val="en-US" w:eastAsia="zh-CN"/>
              </w:rPr>
              <w:t>联系人：白岗锋，联系电话：15319147831</w:t>
            </w:r>
          </w:p>
        </w:tc>
      </w:tr>
      <w:tr w14:paraId="65D86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137F0288">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53762291">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招标范围</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DBE77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Times New Roman" w:hAnsi="Times New Roman" w:eastAsia="方正仿宋_GBK" w:cs="Times New Roman"/>
                <w:color w:val="auto"/>
                <w:sz w:val="21"/>
                <w:szCs w:val="21"/>
                <w:highlight w:val="none"/>
                <w:lang w:val="en-US"/>
              </w:rPr>
            </w:pPr>
            <w:r>
              <w:rPr>
                <w:rFonts w:hint="default" w:ascii="Times New Roman" w:hAnsi="Times New Roman" w:eastAsia="方正仿宋_GBK" w:cs="Times New Roman"/>
                <w:color w:val="auto"/>
                <w:sz w:val="21"/>
                <w:szCs w:val="21"/>
                <w:highlight w:val="none"/>
                <w:lang w:val="en-US" w:eastAsia="zh-CN"/>
              </w:rPr>
              <w:t>第三部分包含的所有内容。</w:t>
            </w:r>
          </w:p>
        </w:tc>
      </w:tr>
      <w:tr w14:paraId="455F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5B0F9874">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C600DB5">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限价及</w:t>
            </w:r>
            <w:r>
              <w:rPr>
                <w:rFonts w:hint="default" w:ascii="Times New Roman" w:hAnsi="Times New Roman" w:eastAsia="方正仿宋_GBK" w:cs="Times New Roman"/>
                <w:color w:val="auto"/>
                <w:sz w:val="21"/>
                <w:szCs w:val="21"/>
                <w:highlight w:val="none"/>
                <w:lang w:val="en-US" w:eastAsia="zh-CN"/>
              </w:rPr>
              <w:t>报价组成</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7FE3E7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部分</w:t>
            </w:r>
            <w:r>
              <w:rPr>
                <w:rFonts w:hint="default" w:ascii="Times New Roman" w:hAnsi="Times New Roman" w:eastAsia="方正仿宋_GBK" w:cs="Times New Roman"/>
                <w:color w:val="auto"/>
                <w:sz w:val="21"/>
                <w:szCs w:val="21"/>
                <w:highlight w:val="none"/>
                <w:lang w:val="en-US" w:eastAsia="zh-CN"/>
              </w:rPr>
              <w:t>挤奶</w:t>
            </w:r>
            <w:r>
              <w:rPr>
                <w:rFonts w:hint="eastAsia" w:eastAsia="方正仿宋_GBK" w:cs="Times New Roman"/>
                <w:color w:val="auto"/>
                <w:sz w:val="21"/>
                <w:szCs w:val="21"/>
                <w:highlight w:val="none"/>
                <w:lang w:val="en-US" w:eastAsia="zh-CN"/>
              </w:rPr>
              <w:t>班次</w:t>
            </w:r>
            <w:r>
              <w:rPr>
                <w:rFonts w:hint="default" w:ascii="Times New Roman" w:hAnsi="Times New Roman" w:eastAsia="方正仿宋_GBK" w:cs="Times New Roman"/>
                <w:color w:val="auto"/>
                <w:sz w:val="21"/>
                <w:szCs w:val="21"/>
                <w:highlight w:val="none"/>
                <w:lang w:val="en-US" w:eastAsia="zh-CN"/>
              </w:rPr>
              <w:t>包干费用不高于</w:t>
            </w:r>
            <w:r>
              <w:rPr>
                <w:rFonts w:hint="default" w:ascii="Times New Roman" w:hAnsi="Times New Roman" w:eastAsia="方正仿宋_GBK" w:cs="Times New Roman"/>
                <w:color w:val="auto"/>
                <w:sz w:val="21"/>
                <w:szCs w:val="21"/>
                <w:highlight w:val="none"/>
                <w:lang w:val="zh-CN" w:eastAsia="zh-CN"/>
              </w:rPr>
              <w:t>人民币报价</w:t>
            </w:r>
            <w:r>
              <w:rPr>
                <w:rFonts w:hint="eastAsia" w:eastAsia="方正仿宋_GBK" w:cs="Times New Roman"/>
                <w:color w:val="auto"/>
                <w:sz w:val="21"/>
                <w:szCs w:val="21"/>
                <w:highlight w:val="none"/>
                <w:lang w:val="en-US" w:eastAsia="zh-CN"/>
              </w:rPr>
              <w:t>5.92万</w:t>
            </w:r>
            <w:r>
              <w:rPr>
                <w:rFonts w:hint="default" w:ascii="Times New Roman" w:hAnsi="Times New Roman" w:eastAsia="方正仿宋_GBK" w:cs="Times New Roman"/>
                <w:color w:val="auto"/>
                <w:sz w:val="21"/>
                <w:szCs w:val="21"/>
                <w:highlight w:val="none"/>
                <w:lang w:val="en-US" w:eastAsia="zh-CN"/>
              </w:rPr>
              <w:t>元/</w:t>
            </w:r>
            <w:r>
              <w:rPr>
                <w:rFonts w:hint="eastAsia" w:eastAsia="方正仿宋_GBK" w:cs="Times New Roman"/>
                <w:color w:val="auto"/>
                <w:sz w:val="21"/>
                <w:szCs w:val="21"/>
                <w:highlight w:val="none"/>
                <w:lang w:val="en-US" w:eastAsia="zh-CN"/>
              </w:rPr>
              <w:t>班次</w:t>
            </w:r>
            <w:r>
              <w:rPr>
                <w:rFonts w:hint="default" w:ascii="Times New Roman" w:hAnsi="Times New Roman" w:eastAsia="方正仿宋_GBK" w:cs="Times New Roman"/>
                <w:color w:val="auto"/>
                <w:sz w:val="21"/>
                <w:szCs w:val="21"/>
                <w:highlight w:val="none"/>
                <w:lang w:val="en-US" w:eastAsia="zh-CN"/>
              </w:rPr>
              <w:t>/月（含税）；</w:t>
            </w:r>
          </w:p>
          <w:p w14:paraId="1D3AD4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报价包括但不限于人工费、措施费、企业管理费、利润和税金、社保费等与之相关的所有费用，人员须购买社保五险（工资结算时必须提供社保缴纳相关证明），购买100万及以上意外保险（入场前提交相关投保证明），人员必须做好安全、防疫防护并自备相关劳保用品（人员进场前有工作服务、手套、口罩、雨鞋等基本劳保用品）。</w:t>
            </w:r>
          </w:p>
        </w:tc>
      </w:tr>
      <w:tr w14:paraId="4224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573A8B0D">
            <w:pPr>
              <w:spacing w:line="450" w:lineRule="exact"/>
              <w:jc w:val="center"/>
              <w:rPr>
                <w:rFonts w:hint="eastAsia" w:eastAsia="方正仿宋_GBK" w:cs="Times New Roman"/>
                <w:color w:val="auto"/>
                <w:sz w:val="21"/>
                <w:szCs w:val="21"/>
                <w:highlight w:val="none"/>
                <w:lang w:val="en-US" w:eastAsia="zh-CN"/>
              </w:rPr>
            </w:pPr>
            <w:r>
              <w:rPr>
                <w:rFonts w:hint="eastAsia" w:ascii="方正仿宋_GBK" w:hAnsi="方正仿宋_GBK" w:eastAsia="方正仿宋_GBK" w:cs="方正仿宋_GBK"/>
                <w:sz w:val="24"/>
                <w:szCs w:val="24"/>
                <w:highlight w:val="none"/>
                <w:lang w:val="en-US" w:eastAsia="zh-CN"/>
              </w:rPr>
              <w:t>8</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1CD8CF5F">
            <w:pPr>
              <w:spacing w:line="360" w:lineRule="auto"/>
              <w:jc w:val="center"/>
              <w:rPr>
                <w:rFonts w:hint="default" w:ascii="Times New Roman" w:hAnsi="Times New Roman" w:eastAsia="方正仿宋_GBK" w:cs="Times New Roman"/>
                <w:color w:val="auto"/>
                <w:sz w:val="21"/>
                <w:szCs w:val="21"/>
                <w:highlight w:val="none"/>
              </w:rPr>
            </w:pPr>
            <w:r>
              <w:rPr>
                <w:rFonts w:hint="eastAsia" w:ascii="方正仿宋_GBK" w:hAnsi="方正仿宋_GBK" w:eastAsia="方正仿宋_GBK" w:cs="方正仿宋_GBK"/>
                <w:sz w:val="24"/>
                <w:szCs w:val="24"/>
                <w:highlight w:val="none"/>
                <w:lang w:val="en-US" w:eastAsia="zh-CN"/>
              </w:rPr>
              <w:t>投标保证金</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3439075">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1.投标保证金：人民币1.42万元（参选方需备注：大荔牧场</w:t>
            </w:r>
            <w:r>
              <w:rPr>
                <w:rFonts w:hint="eastAsia" w:eastAsia="方正仿宋_GBK" w:cs="Times New Roman"/>
                <w:color w:val="auto"/>
                <w:sz w:val="21"/>
                <w:szCs w:val="21"/>
                <w:highlight w:val="none"/>
                <w:lang w:val="en-US" w:eastAsia="zh-CN"/>
              </w:rPr>
              <w:t>部分</w:t>
            </w:r>
            <w:r>
              <w:rPr>
                <w:rFonts w:hint="default" w:ascii="Times New Roman" w:hAnsi="Times New Roman" w:eastAsia="方正仿宋_GBK" w:cs="Times New Roman"/>
                <w:color w:val="auto"/>
                <w:sz w:val="21"/>
                <w:szCs w:val="21"/>
                <w:highlight w:val="none"/>
                <w:lang w:val="en-US" w:eastAsia="zh-CN"/>
              </w:rPr>
              <w:t>挤奶</w:t>
            </w:r>
            <w:r>
              <w:rPr>
                <w:rFonts w:hint="eastAsia" w:eastAsia="方正仿宋_GBK" w:cs="Times New Roman"/>
                <w:color w:val="auto"/>
                <w:sz w:val="21"/>
                <w:szCs w:val="21"/>
                <w:highlight w:val="none"/>
                <w:lang w:val="en-US" w:eastAsia="zh-CN"/>
              </w:rPr>
              <w:t>班次</w:t>
            </w:r>
            <w:r>
              <w:rPr>
                <w:rFonts w:hint="eastAsia" w:ascii="方正仿宋_GBK" w:hAnsi="方正仿宋_GBK" w:eastAsia="方正仿宋_GBK" w:cs="方正仿宋_GBK"/>
                <w:color w:val="auto"/>
                <w:sz w:val="21"/>
                <w:szCs w:val="21"/>
                <w:highlight w:val="none"/>
                <w:lang w:val="en-US" w:eastAsia="zh-CN"/>
              </w:rPr>
              <w:t>劳务外包服务投标保证金）</w:t>
            </w:r>
            <w:r>
              <w:rPr>
                <w:rFonts w:hint="default" w:ascii="Times New Roman" w:hAnsi="Times New Roman" w:eastAsia="方正仿宋_GBK" w:cs="Times New Roman"/>
                <w:color w:val="auto"/>
                <w:sz w:val="21"/>
                <w:szCs w:val="21"/>
                <w:highlight w:val="none"/>
                <w:lang w:val="en-US" w:eastAsia="zh-CN"/>
              </w:rPr>
              <w:t>，参选方应于2025年1</w:t>
            </w:r>
            <w:r>
              <w:rPr>
                <w:rFonts w:hint="eastAsia" w:eastAsia="方正仿宋_GBK" w:cs="Times New Roman"/>
                <w:color w:val="auto"/>
                <w:sz w:val="21"/>
                <w:szCs w:val="21"/>
                <w:highlight w:val="none"/>
                <w:lang w:val="en-US" w:eastAsia="zh-CN"/>
              </w:rPr>
              <w:t>2</w:t>
            </w:r>
            <w:r>
              <w:rPr>
                <w:rFonts w:hint="default" w:ascii="Times New Roman" w:hAnsi="Times New Roman" w:eastAsia="方正仿宋_GBK" w:cs="Times New Roman"/>
                <w:color w:val="auto"/>
                <w:sz w:val="21"/>
                <w:szCs w:val="21"/>
                <w:highlight w:val="none"/>
                <w:lang w:val="en-US" w:eastAsia="zh-CN"/>
              </w:rPr>
              <w:t>月</w:t>
            </w:r>
            <w:r>
              <w:rPr>
                <w:rFonts w:hint="eastAsia" w:eastAsia="方正仿宋_GBK" w:cs="Times New Roman"/>
                <w:color w:val="auto"/>
                <w:sz w:val="21"/>
                <w:szCs w:val="21"/>
                <w:highlight w:val="none"/>
                <w:lang w:val="en-US" w:eastAsia="zh-CN"/>
              </w:rPr>
              <w:t>12</w:t>
            </w:r>
            <w:r>
              <w:rPr>
                <w:rFonts w:hint="default" w:ascii="Times New Roman" w:hAnsi="Times New Roman" w:eastAsia="方正仿宋_GBK" w:cs="Times New Roman"/>
                <w:color w:val="auto"/>
                <w:sz w:val="21"/>
                <w:szCs w:val="21"/>
                <w:highlight w:val="none"/>
                <w:lang w:val="en-US" w:eastAsia="zh-CN"/>
              </w:rPr>
              <w:t>日10:00时前，将投标保证金打到招标人账户。未在规定时间内递交投标保证金的视为未响应本次邀约投标活动，招标方届时恕不接受其递交的投标文件。</w:t>
            </w:r>
            <w:r>
              <w:rPr>
                <w:rFonts w:hint="eastAsia" w:eastAsia="方正仿宋_GBK" w:cs="Times New Roman"/>
                <w:color w:val="auto"/>
                <w:sz w:val="21"/>
                <w:szCs w:val="21"/>
                <w:highlight w:val="none"/>
                <w:lang w:val="en-US" w:eastAsia="zh-CN"/>
              </w:rPr>
              <w:t>未中标方</w:t>
            </w:r>
            <w:r>
              <w:rPr>
                <w:rFonts w:hint="default" w:ascii="Times New Roman" w:hAnsi="Times New Roman" w:eastAsia="方正仿宋_GBK" w:cs="Times New Roman"/>
                <w:color w:val="auto"/>
                <w:sz w:val="21"/>
                <w:szCs w:val="21"/>
                <w:highlight w:val="none"/>
                <w:lang w:val="en-US" w:eastAsia="zh-CN"/>
              </w:rPr>
              <w:t>投标保证金在招标方与中标方签订合同后10个工作日内无息退还，中标方投标保证金在合同签订后自动转为合同履约保证金。</w:t>
            </w:r>
          </w:p>
          <w:p w14:paraId="55740D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2.投标保证金电汇地址：</w:t>
            </w:r>
          </w:p>
          <w:p w14:paraId="6312D6A5">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 xml:space="preserve">户名： 中垦牧（陕西）牧业有限公司 </w:t>
            </w:r>
          </w:p>
          <w:p w14:paraId="01200630">
            <w:pPr>
              <w:keepNext w:val="0"/>
              <w:keepLines w:val="0"/>
              <w:pageBreakBefore w:val="0"/>
              <w:widowControl w:val="0"/>
              <w:kinsoku/>
              <w:wordWrap/>
              <w:overflowPunct/>
              <w:topLinePunct w:val="0"/>
              <w:autoSpaceDE/>
              <w:autoSpaceDN/>
              <w:bidi w:val="0"/>
              <w:adjustRightInd/>
              <w:snapToGrid/>
              <w:spacing w:line="480" w:lineRule="atLeast"/>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开户行：中国农业银行股份有限公司华阴市支行</w:t>
            </w:r>
          </w:p>
          <w:p w14:paraId="0391AB2F">
            <w:pPr>
              <w:keepNext w:val="0"/>
              <w:keepLines w:val="0"/>
              <w:pageBreakBefore w:val="0"/>
              <w:widowControl w:val="0"/>
              <w:kinsoku/>
              <w:wordWrap/>
              <w:overflowPunct/>
              <w:topLinePunct w:val="0"/>
              <w:autoSpaceDE/>
              <w:autoSpaceDN/>
              <w:bidi w:val="0"/>
              <w:adjustRightInd/>
              <w:snapToGrid/>
              <w:spacing w:line="480" w:lineRule="atLeast"/>
              <w:textAlignment w:val="auto"/>
              <w:rPr>
                <w:rFonts w:hint="default" w:ascii="Times New Roman" w:hAnsi="Times New Roman" w:eastAsia="方正仿宋_GBK" w:cs="Times New Roman"/>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账号</w:t>
            </w:r>
            <w:r>
              <w:rPr>
                <w:rFonts w:hint="default" w:ascii="Times New Roman" w:hAnsi="Times New Roman" w:eastAsia="方正仿宋_GBK" w:cs="Times New Roman"/>
                <w:color w:val="auto"/>
                <w:sz w:val="21"/>
                <w:szCs w:val="21"/>
                <w:highlight w:val="none"/>
                <w:lang w:val="en-US" w:eastAsia="zh-CN"/>
              </w:rPr>
              <w:t>：</w:t>
            </w:r>
            <w:r>
              <w:rPr>
                <w:rFonts w:hint="eastAsia" w:eastAsia="方正仿宋_GBK" w:cs="Times New Roman"/>
                <w:color w:val="auto"/>
                <w:sz w:val="21"/>
                <w:szCs w:val="21"/>
                <w:highlight w:val="none"/>
                <w:lang w:val="en-US" w:eastAsia="zh-CN"/>
              </w:rPr>
              <w:t>26515201040020606</w:t>
            </w:r>
          </w:p>
          <w:p w14:paraId="3377134B">
            <w:pPr>
              <w:keepNext w:val="0"/>
              <w:keepLines w:val="0"/>
              <w:pageBreakBefore w:val="0"/>
              <w:widowControl w:val="0"/>
              <w:kinsoku/>
              <w:wordWrap/>
              <w:overflowPunct/>
              <w:topLinePunct w:val="0"/>
              <w:autoSpaceDE/>
              <w:autoSpaceDN/>
              <w:bidi w:val="0"/>
              <w:adjustRightInd/>
              <w:snapToGrid/>
              <w:spacing w:line="480" w:lineRule="atLeast"/>
              <w:textAlignment w:val="auto"/>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投标保证金缴情况，开标前以招标方财务部实际核实到账情况为准。</w:t>
            </w:r>
          </w:p>
          <w:p w14:paraId="5CD6932A">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方正仿宋_GBK" w:hAnsi="方正仿宋_GBK" w:eastAsia="方正仿宋_GBK" w:cs="方正仿宋_GBK"/>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特别提醒：投标人在提交投标保证金时采用银行转账或银行电汇方式时,应当从投标人基本账户汇至招标人的银行账户上（个人名义汇款恕不接受）。如果投标人弄虚作假,骗取中标的,投标无效,并不退还投标保证金。注：投标保证金采用银行转账或银行电汇方式时,请在比选响应文件中附上转账与电汇的凭证复印件以及投标保证金退款账户的详细信息。招标人最迟在书面合同签订后10日内退还投标保证金。</w:t>
            </w:r>
          </w:p>
        </w:tc>
      </w:tr>
      <w:tr w14:paraId="271C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1BF6B68F">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9</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53E2426">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资金来源</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F95F9E2">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kern w:val="0"/>
                <w:sz w:val="21"/>
                <w:szCs w:val="21"/>
                <w:highlight w:val="none"/>
              </w:rPr>
              <w:t>企业自筹</w:t>
            </w:r>
          </w:p>
        </w:tc>
      </w:tr>
      <w:tr w14:paraId="0AD9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6C117ED1">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10</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315B2205">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付款方式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526A9A5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1、人民币报价。</w:t>
            </w:r>
          </w:p>
          <w:p w14:paraId="3D3D5C60">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w:t>
            </w:r>
            <w:r>
              <w:rPr>
                <w:rFonts w:hint="eastAsia" w:eastAsia="方正仿宋_GBK" w:cs="Times New Roman"/>
                <w:color w:val="auto"/>
                <w:sz w:val="21"/>
                <w:szCs w:val="21"/>
                <w:highlight w:val="none"/>
                <w:lang w:val="en-US" w:eastAsia="zh-CN"/>
              </w:rPr>
              <w:t>乙方向甲方安排服务人员后，甲方次月20日前一次性支付上月服务费，服务费扣除当月违规事项考核的费用。合同执行完后，期间无违约情况发生，甲方一次性无息退还履约保证金</w:t>
            </w:r>
            <w:r>
              <w:rPr>
                <w:rFonts w:hint="default" w:ascii="Times New Roman" w:hAnsi="Times New Roman" w:eastAsia="方正仿宋_GBK" w:cs="Times New Roman"/>
                <w:color w:val="auto"/>
                <w:sz w:val="21"/>
                <w:szCs w:val="21"/>
                <w:highlight w:val="none"/>
                <w:lang w:val="en-US" w:eastAsia="zh-CN"/>
              </w:rPr>
              <w:t>。</w:t>
            </w:r>
          </w:p>
          <w:p w14:paraId="5FAED5FB">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3、</w:t>
            </w:r>
            <w:r>
              <w:rPr>
                <w:rFonts w:hint="eastAsia" w:eastAsia="方正仿宋_GBK" w:cs="Times New Roman"/>
                <w:color w:val="auto"/>
                <w:sz w:val="21"/>
                <w:szCs w:val="21"/>
                <w:highlight w:val="none"/>
                <w:lang w:val="en-US" w:eastAsia="zh-CN"/>
              </w:rPr>
              <w:t>付款</w:t>
            </w:r>
            <w:r>
              <w:rPr>
                <w:rFonts w:hint="default" w:ascii="Times New Roman" w:hAnsi="Times New Roman" w:eastAsia="方正仿宋_GBK" w:cs="Times New Roman"/>
                <w:color w:val="auto"/>
                <w:sz w:val="21"/>
                <w:szCs w:val="21"/>
                <w:highlight w:val="none"/>
                <w:lang w:val="en-US" w:eastAsia="zh-CN"/>
              </w:rPr>
              <w:t>前，乙方应提供等额的增值税发票（税率以国家政策规定为准）。因乙方原因延期交付发票导致款项延期支付，责任由乙方自行承担，甲方不承担任何责任。</w:t>
            </w:r>
          </w:p>
        </w:tc>
      </w:tr>
      <w:tr w14:paraId="10C84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244BF092">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w:t>
            </w:r>
            <w:r>
              <w:rPr>
                <w:rFonts w:hint="eastAsia" w:eastAsia="方正仿宋_GBK" w:cs="Times New Roman"/>
                <w:color w:val="auto"/>
                <w:sz w:val="21"/>
                <w:szCs w:val="21"/>
                <w:highlight w:val="none"/>
                <w:lang w:val="en-US" w:eastAsia="zh-CN"/>
              </w:rPr>
              <w:t>1</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66208BF5">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投标人资质</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4DE3DC81">
            <w:pPr>
              <w:spacing w:line="450" w:lineRule="exact"/>
              <w:rPr>
                <w:rFonts w:hint="default" w:ascii="Times New Roman" w:hAnsi="Times New Roman" w:eastAsia="方正仿宋_GBK" w:cs="Times New Roman"/>
                <w:color w:val="auto"/>
                <w:kern w:val="0"/>
                <w:sz w:val="21"/>
                <w:szCs w:val="21"/>
                <w:highlight w:val="none"/>
              </w:rPr>
            </w:pPr>
            <w:r>
              <w:rPr>
                <w:rFonts w:hint="default" w:ascii="Times New Roman" w:hAnsi="Times New Roman" w:eastAsia="方正仿宋_GBK" w:cs="Times New Roman"/>
                <w:color w:val="auto"/>
                <w:kern w:val="0"/>
                <w:sz w:val="21"/>
                <w:szCs w:val="21"/>
                <w:highlight w:val="none"/>
              </w:rPr>
              <w:t>投标人应具备以下资格条件：</w:t>
            </w:r>
          </w:p>
          <w:p w14:paraId="3FE8DC15">
            <w:pPr>
              <w:spacing w:line="450" w:lineRule="exact"/>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lang w:val="en-US" w:eastAsia="zh-CN"/>
              </w:rPr>
              <w:t>1、提供委托授权书，提供投标人公司法人身份证复印件和法人委托代理人身份证复印件。</w:t>
            </w:r>
          </w:p>
          <w:p w14:paraId="49B05722">
            <w:pPr>
              <w:spacing w:line="450" w:lineRule="exact"/>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lang w:val="en-US" w:eastAsia="zh-CN"/>
              </w:rPr>
              <w:t>2、提供企业法人营业执照、</w:t>
            </w:r>
            <w:r>
              <w:rPr>
                <w:rFonts w:hint="eastAsia" w:eastAsia="方正仿宋_GBK" w:cs="Times New Roman"/>
                <w:color w:val="auto"/>
                <w:kern w:val="0"/>
                <w:sz w:val="21"/>
                <w:szCs w:val="21"/>
                <w:highlight w:val="none"/>
                <w:lang w:val="en-US" w:eastAsia="zh-CN"/>
              </w:rPr>
              <w:t>基本存款账户信息</w:t>
            </w:r>
            <w:r>
              <w:rPr>
                <w:rFonts w:hint="default" w:ascii="Times New Roman" w:hAnsi="Times New Roman" w:eastAsia="方正仿宋_GBK" w:cs="Times New Roman"/>
                <w:color w:val="auto"/>
                <w:kern w:val="0"/>
                <w:sz w:val="21"/>
                <w:szCs w:val="21"/>
                <w:highlight w:val="none"/>
                <w:lang w:val="en-US" w:eastAsia="zh-CN"/>
              </w:rPr>
              <w:t>。</w:t>
            </w:r>
          </w:p>
          <w:p w14:paraId="08C94949">
            <w:pPr>
              <w:spacing w:line="450" w:lineRule="exact"/>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lang w:val="en-US" w:eastAsia="zh-CN"/>
              </w:rPr>
              <w:t>3、</w:t>
            </w:r>
            <w:r>
              <w:rPr>
                <w:rFonts w:hint="eastAsia" w:eastAsia="方正仿宋_GBK" w:cs="Times New Roman"/>
                <w:color w:val="auto"/>
                <w:kern w:val="0"/>
                <w:sz w:val="21"/>
                <w:szCs w:val="21"/>
                <w:highlight w:val="none"/>
                <w:lang w:val="en-US" w:eastAsia="zh-CN"/>
              </w:rPr>
              <w:t>营业执照经营范围有劳务派遣、劳务外包、人力资源服务等相关内容</w:t>
            </w:r>
            <w:r>
              <w:rPr>
                <w:rFonts w:hint="default" w:ascii="Times New Roman" w:hAnsi="Times New Roman" w:eastAsia="方正仿宋_GBK" w:cs="Times New Roman"/>
                <w:color w:val="auto"/>
                <w:kern w:val="0"/>
                <w:sz w:val="21"/>
                <w:szCs w:val="21"/>
                <w:highlight w:val="none"/>
                <w:lang w:val="en-US" w:eastAsia="zh-CN"/>
              </w:rPr>
              <w:t>。</w:t>
            </w:r>
          </w:p>
          <w:p w14:paraId="4866F77E">
            <w:pPr>
              <w:spacing w:line="450" w:lineRule="exact"/>
              <w:rPr>
                <w:rFonts w:hint="default" w:ascii="Times New Roman" w:hAnsi="Times New Roman" w:eastAsia="方正仿宋_GBK" w:cs="Times New Roman"/>
                <w:snapToGrid w:val="0"/>
                <w:color w:val="auto"/>
                <w:kern w:val="0"/>
                <w:sz w:val="21"/>
                <w:szCs w:val="21"/>
                <w:highlight w:val="none"/>
              </w:rPr>
            </w:pPr>
            <w:r>
              <w:rPr>
                <w:rFonts w:hint="default" w:ascii="Times New Roman" w:hAnsi="Times New Roman" w:eastAsia="方正仿宋_GBK" w:cs="Times New Roman"/>
                <w:color w:val="auto"/>
                <w:kern w:val="0"/>
                <w:sz w:val="21"/>
                <w:szCs w:val="21"/>
                <w:highlight w:val="none"/>
                <w:lang w:val="en-US" w:eastAsia="zh-CN"/>
              </w:rPr>
              <w:t>4、投标方认为必要的其它证明文件。</w:t>
            </w:r>
          </w:p>
        </w:tc>
      </w:tr>
      <w:tr w14:paraId="0521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155EAC7C">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w:t>
            </w:r>
            <w:r>
              <w:rPr>
                <w:rFonts w:hint="eastAsia" w:eastAsia="方正仿宋_GBK" w:cs="Times New Roman"/>
                <w:color w:val="auto"/>
                <w:sz w:val="21"/>
                <w:szCs w:val="21"/>
                <w:highlight w:val="none"/>
                <w:lang w:val="en-US" w:eastAsia="zh-CN"/>
              </w:rPr>
              <w:t>2</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3CE4C3EE">
            <w:pPr>
              <w:spacing w:line="360" w:lineRule="auto"/>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分包</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6A81B357">
            <w:pPr>
              <w:spacing w:line="450" w:lineRule="exact"/>
              <w:jc w:val="lef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不允许</w:t>
            </w:r>
          </w:p>
        </w:tc>
      </w:tr>
      <w:tr w14:paraId="215B3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77B07F4B">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18</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9912D0F">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投标文件份数及要求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619ABCF">
            <w:pPr>
              <w:spacing w:line="450" w:lineRule="exac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lang w:val="en-US" w:eastAsia="zh-CN"/>
              </w:rPr>
              <w:t>投标文件1份</w:t>
            </w:r>
            <w:r>
              <w:rPr>
                <w:rFonts w:hint="default" w:ascii="Times New Roman" w:hAnsi="Times New Roman" w:eastAsia="方正仿宋_GBK" w:cs="Times New Roman"/>
                <w:color w:val="auto"/>
                <w:sz w:val="21"/>
                <w:szCs w:val="21"/>
                <w:highlight w:val="none"/>
              </w:rPr>
              <w:t>，</w:t>
            </w:r>
            <w:r>
              <w:rPr>
                <w:rFonts w:hint="default" w:ascii="Times New Roman" w:hAnsi="Times New Roman" w:eastAsia="方正仿宋_GBK" w:cs="Times New Roman"/>
                <w:color w:val="auto"/>
                <w:sz w:val="21"/>
                <w:szCs w:val="21"/>
                <w:highlight w:val="none"/>
                <w:lang w:val="en-US" w:eastAsia="zh-CN"/>
              </w:rPr>
              <w:t>每页需</w:t>
            </w:r>
            <w:r>
              <w:rPr>
                <w:rFonts w:hint="default" w:ascii="Times New Roman" w:hAnsi="Times New Roman" w:eastAsia="方正仿宋_GBK" w:cs="Times New Roman"/>
                <w:color w:val="auto"/>
                <w:sz w:val="21"/>
                <w:szCs w:val="21"/>
                <w:highlight w:val="none"/>
              </w:rPr>
              <w:t>加盖公章。</w:t>
            </w:r>
          </w:p>
          <w:p w14:paraId="216613FF">
            <w:pPr>
              <w:spacing w:line="450" w:lineRule="exac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承诺书必须由法人代表或授权代表签署。</w:t>
            </w:r>
          </w:p>
        </w:tc>
      </w:tr>
      <w:tr w14:paraId="5B833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0E038332">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14</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6AB6BB85">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投标文件装订及密封要求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4E1ABD73">
            <w:pPr>
              <w:spacing w:line="450" w:lineRule="exac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kern w:val="0"/>
                <w:sz w:val="21"/>
                <w:szCs w:val="21"/>
                <w:highlight w:val="none"/>
                <w:lang w:val="en-US" w:eastAsia="zh-CN"/>
              </w:rPr>
              <w:t>投标文件</w:t>
            </w:r>
            <w:r>
              <w:rPr>
                <w:rFonts w:hint="default" w:ascii="Times New Roman" w:hAnsi="Times New Roman" w:eastAsia="方正仿宋_GBK" w:cs="Times New Roman"/>
                <w:color w:val="auto"/>
                <w:sz w:val="21"/>
                <w:szCs w:val="21"/>
                <w:highlight w:val="none"/>
              </w:rPr>
              <w:t>要装订成册。须按目录顺序左侧装订，装订要规范。要用封条在投标文件袋背面上方开口处密封，并填写密封日期，加盖投标人公章。封皮上写明招标项目名称及投标人名称。</w:t>
            </w:r>
          </w:p>
        </w:tc>
      </w:tr>
      <w:tr w14:paraId="1F74D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39653115">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w:t>
            </w:r>
            <w:r>
              <w:rPr>
                <w:rFonts w:hint="eastAsia" w:eastAsia="方正仿宋_GBK" w:cs="Times New Roman"/>
                <w:color w:val="auto"/>
                <w:sz w:val="21"/>
                <w:szCs w:val="21"/>
                <w:highlight w:val="none"/>
                <w:lang w:val="en-US" w:eastAsia="zh-CN"/>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04DCD36C">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投标文件递交要求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2DFFDC71">
            <w:pPr>
              <w:spacing w:line="360" w:lineRule="auto"/>
              <w:jc w:val="left"/>
              <w:rPr>
                <w:rFonts w:hint="default" w:ascii="Times New Roman" w:hAnsi="Times New Roman" w:eastAsia="方正仿宋_GBK" w:cs="Times New Roman"/>
                <w:color w:val="auto"/>
                <w:kern w:val="0"/>
                <w:sz w:val="21"/>
                <w:szCs w:val="21"/>
                <w:highlight w:val="none"/>
                <w:lang w:eastAsia="zh-CN"/>
              </w:rPr>
            </w:pPr>
            <w:r>
              <w:rPr>
                <w:rFonts w:hint="default" w:ascii="Times New Roman" w:hAnsi="Times New Roman" w:eastAsia="方正仿宋_GBK" w:cs="Times New Roman"/>
                <w:color w:val="auto"/>
                <w:kern w:val="0"/>
                <w:sz w:val="21"/>
                <w:szCs w:val="21"/>
                <w:highlight w:val="none"/>
              </w:rPr>
              <w:t>1、投标文件递交的截止时间：</w:t>
            </w:r>
            <w:r>
              <w:rPr>
                <w:rFonts w:hint="eastAsia" w:eastAsia="方正仿宋_GBK" w:cs="Times New Roman"/>
                <w:color w:val="auto"/>
                <w:kern w:val="0"/>
                <w:sz w:val="21"/>
                <w:szCs w:val="21"/>
                <w:highlight w:val="none"/>
                <w:lang w:eastAsia="zh-CN"/>
              </w:rPr>
              <w:t>2025</w:t>
            </w:r>
            <w:r>
              <w:rPr>
                <w:rFonts w:hint="default" w:ascii="Times New Roman" w:hAnsi="Times New Roman" w:eastAsia="方正仿宋_GBK" w:cs="Times New Roman"/>
                <w:color w:val="auto"/>
                <w:kern w:val="0"/>
                <w:sz w:val="21"/>
                <w:szCs w:val="21"/>
                <w:highlight w:val="none"/>
                <w:lang w:eastAsia="zh-CN"/>
              </w:rPr>
              <w:t>年</w:t>
            </w:r>
            <w:r>
              <w:rPr>
                <w:rFonts w:hint="eastAsia" w:eastAsia="方正仿宋_GBK" w:cs="Times New Roman"/>
                <w:color w:val="auto"/>
                <w:kern w:val="0"/>
                <w:sz w:val="21"/>
                <w:szCs w:val="21"/>
                <w:highlight w:val="none"/>
                <w:lang w:val="en-US" w:eastAsia="zh-CN"/>
              </w:rPr>
              <w:t>12月12日10</w:t>
            </w:r>
            <w:r>
              <w:rPr>
                <w:rFonts w:hint="default" w:ascii="Times New Roman" w:hAnsi="Times New Roman" w:eastAsia="方正仿宋_GBK" w:cs="Times New Roman"/>
                <w:color w:val="auto"/>
                <w:kern w:val="0"/>
                <w:sz w:val="21"/>
                <w:szCs w:val="21"/>
                <w:highlight w:val="none"/>
                <w:lang w:eastAsia="zh-CN"/>
              </w:rPr>
              <w:t>:00；</w:t>
            </w:r>
            <w:r>
              <w:rPr>
                <w:rFonts w:hint="default" w:ascii="Times New Roman" w:hAnsi="Times New Roman" w:eastAsia="方正仿宋_GBK" w:cs="Times New Roman"/>
                <w:color w:val="auto"/>
                <w:kern w:val="0"/>
                <w:sz w:val="21"/>
                <w:szCs w:val="21"/>
                <w:highlight w:val="none"/>
              </w:rPr>
              <w:t>逾期送达的或者未送达指定地点的投标文件，将不予受理</w:t>
            </w:r>
            <w:r>
              <w:rPr>
                <w:rFonts w:hint="default" w:ascii="Times New Roman" w:hAnsi="Times New Roman" w:eastAsia="方正仿宋_GBK" w:cs="Times New Roman"/>
                <w:color w:val="auto"/>
                <w:kern w:val="0"/>
                <w:sz w:val="21"/>
                <w:szCs w:val="21"/>
                <w:highlight w:val="none"/>
                <w:lang w:eastAsia="zh-CN"/>
              </w:rPr>
              <w:t>。</w:t>
            </w:r>
          </w:p>
          <w:p w14:paraId="6F0753DA">
            <w:pPr>
              <w:spacing w:line="360" w:lineRule="auto"/>
              <w:jc w:val="left"/>
              <w:rPr>
                <w:rFonts w:hint="default" w:ascii="Times New Roman" w:hAnsi="Times New Roman" w:eastAsia="方正仿宋_GBK" w:cs="Times New Roman"/>
                <w:color w:val="auto"/>
                <w:kern w:val="0"/>
                <w:sz w:val="21"/>
                <w:szCs w:val="21"/>
                <w:highlight w:val="none"/>
                <w:lang w:eastAsia="zh-CN"/>
              </w:rPr>
            </w:pPr>
            <w:r>
              <w:rPr>
                <w:rFonts w:hint="default" w:ascii="Times New Roman" w:hAnsi="Times New Roman" w:eastAsia="方正仿宋_GBK" w:cs="Times New Roman"/>
                <w:color w:val="auto"/>
                <w:kern w:val="0"/>
                <w:sz w:val="21"/>
                <w:szCs w:val="21"/>
                <w:highlight w:val="none"/>
                <w:lang w:val="en-US" w:eastAsia="zh-CN"/>
              </w:rPr>
              <w:t>2、投标文件要求：投标方应于截止时间前将</w:t>
            </w:r>
            <w:r>
              <w:rPr>
                <w:rFonts w:hint="default" w:ascii="Times New Roman" w:hAnsi="Times New Roman" w:eastAsia="方正仿宋_GBK" w:cs="Times New Roman"/>
                <w:b/>
                <w:bCs/>
                <w:color w:val="auto"/>
                <w:kern w:val="0"/>
                <w:sz w:val="21"/>
                <w:szCs w:val="21"/>
                <w:highlight w:val="none"/>
                <w:lang w:val="en-US" w:eastAsia="zh-CN"/>
              </w:rPr>
              <w:t>密封的、每页加盖公章</w:t>
            </w:r>
            <w:r>
              <w:rPr>
                <w:rFonts w:hint="default" w:ascii="Times New Roman" w:hAnsi="Times New Roman" w:eastAsia="方正仿宋_GBK" w:cs="Times New Roman"/>
                <w:color w:val="auto"/>
                <w:kern w:val="0"/>
                <w:sz w:val="21"/>
                <w:szCs w:val="21"/>
                <w:highlight w:val="none"/>
                <w:lang w:val="en-US" w:eastAsia="zh-CN"/>
              </w:rPr>
              <w:t>的比选响应文件一份送至比选地点，逾期收到或不符合规定的比选响应文件将被拒绝。无论参选方是否中标，比选响应文件将不予退还</w:t>
            </w:r>
            <w:r>
              <w:rPr>
                <w:rFonts w:hint="default" w:ascii="Times New Roman" w:hAnsi="Times New Roman" w:eastAsia="方正仿宋_GBK" w:cs="Times New Roman"/>
                <w:color w:val="auto"/>
                <w:kern w:val="0"/>
                <w:sz w:val="21"/>
                <w:szCs w:val="21"/>
                <w:highlight w:val="none"/>
              </w:rPr>
              <w:t>。</w:t>
            </w:r>
          </w:p>
          <w:p w14:paraId="5651CC6B">
            <w:pPr>
              <w:spacing w:line="360" w:lineRule="auto"/>
              <w:jc w:val="lef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kern w:val="0"/>
                <w:sz w:val="21"/>
                <w:szCs w:val="21"/>
                <w:highlight w:val="none"/>
                <w:lang w:val="en-US" w:eastAsia="zh-CN"/>
              </w:rPr>
              <w:t>3</w:t>
            </w:r>
            <w:r>
              <w:rPr>
                <w:rFonts w:hint="default" w:ascii="Times New Roman" w:hAnsi="Times New Roman" w:eastAsia="方正仿宋_GBK" w:cs="Times New Roman"/>
                <w:color w:val="auto"/>
                <w:kern w:val="0"/>
                <w:sz w:val="21"/>
                <w:szCs w:val="21"/>
                <w:highlight w:val="none"/>
              </w:rPr>
              <w:t>、送达地点：</w:t>
            </w:r>
            <w:r>
              <w:rPr>
                <w:rFonts w:hint="eastAsia" w:eastAsia="方正仿宋_GBK" w:cs="Times New Roman"/>
                <w:color w:val="auto"/>
                <w:kern w:val="0"/>
                <w:sz w:val="21"/>
                <w:szCs w:val="21"/>
                <w:highlight w:val="none"/>
                <w:lang w:eastAsia="zh-CN"/>
              </w:rPr>
              <w:t>中垦牧（陕西）牧业有限公司</w:t>
            </w:r>
            <w:r>
              <w:rPr>
                <w:rFonts w:hint="eastAsia" w:eastAsia="方正仿宋_GBK" w:cs="Times New Roman"/>
                <w:color w:val="auto"/>
                <w:kern w:val="0"/>
                <w:sz w:val="21"/>
                <w:szCs w:val="21"/>
                <w:highlight w:val="none"/>
                <w:lang w:val="en-US" w:eastAsia="zh-CN"/>
              </w:rPr>
              <w:t>大荔</w:t>
            </w:r>
            <w:r>
              <w:rPr>
                <w:rFonts w:hint="eastAsia" w:eastAsia="方正仿宋_GBK" w:cs="Times New Roman"/>
                <w:color w:val="auto"/>
                <w:kern w:val="0"/>
                <w:sz w:val="21"/>
                <w:szCs w:val="21"/>
                <w:highlight w:val="none"/>
                <w:lang w:eastAsia="zh-CN"/>
              </w:rPr>
              <w:t>分公司</w:t>
            </w:r>
            <w:r>
              <w:rPr>
                <w:rFonts w:hint="eastAsia" w:eastAsia="方正仿宋_GBK" w:cs="Times New Roman"/>
                <w:color w:val="auto"/>
                <w:kern w:val="0"/>
                <w:sz w:val="21"/>
                <w:szCs w:val="21"/>
                <w:highlight w:val="none"/>
                <w:lang w:val="en-US" w:eastAsia="zh-CN"/>
              </w:rPr>
              <w:t>办公</w:t>
            </w:r>
            <w:r>
              <w:rPr>
                <w:rFonts w:hint="default" w:ascii="Times New Roman" w:hAnsi="Times New Roman" w:eastAsia="方正仿宋_GBK" w:cs="Times New Roman"/>
                <w:color w:val="auto"/>
                <w:kern w:val="0"/>
                <w:sz w:val="21"/>
                <w:szCs w:val="21"/>
                <w:highlight w:val="none"/>
              </w:rPr>
              <w:t>室</w:t>
            </w:r>
            <w:r>
              <w:rPr>
                <w:rFonts w:hint="eastAsia" w:eastAsia="方正仿宋_GBK" w:cs="Times New Roman"/>
                <w:color w:val="auto"/>
                <w:kern w:val="0"/>
                <w:sz w:val="21"/>
                <w:szCs w:val="21"/>
                <w:highlight w:val="none"/>
                <w:lang w:eastAsia="zh-CN"/>
              </w:rPr>
              <w:t>；</w:t>
            </w:r>
            <w:r>
              <w:rPr>
                <w:rFonts w:hint="default" w:ascii="Times New Roman" w:hAnsi="Times New Roman" w:eastAsia="方正仿宋_GBK" w:cs="Times New Roman"/>
                <w:color w:val="auto"/>
                <w:kern w:val="0"/>
                <w:sz w:val="21"/>
                <w:szCs w:val="21"/>
                <w:highlight w:val="none"/>
                <w:lang w:val="en-US" w:eastAsia="zh-CN"/>
              </w:rPr>
              <w:t>收件人：</w:t>
            </w:r>
            <w:r>
              <w:rPr>
                <w:rFonts w:hint="eastAsia" w:eastAsia="方正仿宋_GBK" w:cs="Times New Roman"/>
                <w:color w:val="auto"/>
                <w:kern w:val="0"/>
                <w:sz w:val="21"/>
                <w:szCs w:val="21"/>
                <w:highlight w:val="none"/>
                <w:lang w:val="en-US" w:eastAsia="zh-CN"/>
              </w:rPr>
              <w:t>白岗锋</w:t>
            </w:r>
            <w:r>
              <w:rPr>
                <w:rFonts w:hint="default" w:ascii="Times New Roman" w:hAnsi="Times New Roman" w:eastAsia="方正仿宋_GBK" w:cs="Times New Roman"/>
                <w:color w:val="auto"/>
                <w:kern w:val="0"/>
                <w:sz w:val="21"/>
                <w:szCs w:val="21"/>
                <w:highlight w:val="none"/>
                <w:lang w:val="en-US" w:eastAsia="zh-CN"/>
              </w:rPr>
              <w:t>，联系电话：</w:t>
            </w:r>
            <w:r>
              <w:rPr>
                <w:rFonts w:hint="eastAsia" w:eastAsia="方正仿宋_GBK" w:cs="Times New Roman"/>
                <w:color w:val="auto"/>
                <w:kern w:val="0"/>
                <w:sz w:val="21"/>
                <w:szCs w:val="21"/>
                <w:highlight w:val="none"/>
                <w:lang w:val="en-US" w:eastAsia="zh-CN"/>
              </w:rPr>
              <w:t>15319147831</w:t>
            </w:r>
            <w:r>
              <w:rPr>
                <w:rFonts w:hint="default" w:ascii="Times New Roman" w:hAnsi="Times New Roman" w:eastAsia="方正仿宋_GBK" w:cs="Times New Roman"/>
                <w:color w:val="auto"/>
                <w:kern w:val="0"/>
                <w:sz w:val="21"/>
                <w:szCs w:val="21"/>
                <w:highlight w:val="none"/>
                <w:lang w:val="en-US" w:eastAsia="zh-CN"/>
              </w:rPr>
              <w:t>。</w:t>
            </w:r>
          </w:p>
        </w:tc>
      </w:tr>
      <w:tr w14:paraId="51487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34C538C5">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w:t>
            </w:r>
            <w:r>
              <w:rPr>
                <w:rFonts w:hint="eastAsia" w:eastAsia="方正仿宋_GBK" w:cs="Times New Roman"/>
                <w:color w:val="auto"/>
                <w:sz w:val="21"/>
                <w:szCs w:val="21"/>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01E50485">
            <w:pPr>
              <w:spacing w:line="240" w:lineRule="auto"/>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构成投标文件的其他材料</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6F91BC6D">
            <w:pPr>
              <w:spacing w:line="450" w:lineRule="exact"/>
              <w:rPr>
                <w:rFonts w:hint="default" w:ascii="Times New Roman" w:hAnsi="Times New Roman" w:eastAsia="方正仿宋_GBK" w:cs="Times New Roman"/>
                <w:color w:val="auto"/>
                <w:sz w:val="21"/>
                <w:szCs w:val="21"/>
                <w:highlight w:val="none"/>
                <w:lang w:eastAsia="zh-CN"/>
              </w:rPr>
            </w:pPr>
            <w:r>
              <w:rPr>
                <w:rFonts w:hint="default" w:ascii="Times New Roman" w:hAnsi="Times New Roman" w:eastAsia="方正仿宋_GBK" w:cs="Times New Roman"/>
                <w:color w:val="auto"/>
                <w:sz w:val="21"/>
                <w:szCs w:val="21"/>
                <w:highlight w:val="none"/>
              </w:rPr>
              <w:t>投标人的书面澄清、说明和补正（但不得改变投标文件的实质性内容）</w:t>
            </w:r>
            <w:r>
              <w:rPr>
                <w:rFonts w:hint="default" w:ascii="Times New Roman" w:hAnsi="Times New Roman" w:eastAsia="方正仿宋_GBK" w:cs="Times New Roman"/>
                <w:color w:val="auto"/>
                <w:sz w:val="21"/>
                <w:szCs w:val="21"/>
                <w:highlight w:val="none"/>
                <w:lang w:eastAsia="zh-CN"/>
              </w:rPr>
              <w:t>。</w:t>
            </w:r>
          </w:p>
        </w:tc>
      </w:tr>
      <w:tr w14:paraId="10322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5258C506">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1</w:t>
            </w:r>
            <w:r>
              <w:rPr>
                <w:rFonts w:hint="eastAsia" w:eastAsia="方正仿宋_GBK" w:cs="Times New Roman"/>
                <w:color w:val="auto"/>
                <w:sz w:val="21"/>
                <w:szCs w:val="21"/>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3B44554B">
            <w:pPr>
              <w:spacing w:line="450" w:lineRule="exact"/>
              <w:jc w:val="center"/>
              <w:rPr>
                <w:rFonts w:hint="default" w:ascii="Times New Roman" w:hAnsi="Times New Roman" w:eastAsia="方正仿宋_GBK" w:cs="Times New Roman"/>
                <w:color w:val="auto"/>
                <w:sz w:val="21"/>
                <w:szCs w:val="21"/>
                <w:highlight w:val="none"/>
              </w:rPr>
            </w:pPr>
            <w:r>
              <w:rPr>
                <w:rFonts w:hint="eastAsia" w:eastAsia="方正仿宋_GBK" w:cs="Times New Roman"/>
                <w:color w:val="auto"/>
                <w:sz w:val="21"/>
                <w:szCs w:val="21"/>
                <w:highlight w:val="none"/>
                <w:lang w:val="en-US" w:eastAsia="zh-CN"/>
              </w:rPr>
              <w:t>报价</w:t>
            </w:r>
            <w:r>
              <w:rPr>
                <w:rFonts w:hint="default" w:ascii="Times New Roman" w:hAnsi="Times New Roman" w:eastAsia="方正仿宋_GBK" w:cs="Times New Roman"/>
                <w:color w:val="auto"/>
                <w:sz w:val="21"/>
                <w:szCs w:val="21"/>
                <w:highlight w:val="none"/>
              </w:rPr>
              <w:t>有效期</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40F7BDFE">
            <w:pPr>
              <w:spacing w:line="450" w:lineRule="exact"/>
              <w:rPr>
                <w:rFonts w:hint="default" w:ascii="Times New Roman" w:hAnsi="Times New Roman" w:eastAsia="方正仿宋_GBK" w:cs="Times New Roman"/>
                <w:color w:val="auto"/>
                <w:sz w:val="21"/>
                <w:szCs w:val="21"/>
                <w:highlight w:val="none"/>
                <w:lang w:eastAsia="zh-CN"/>
              </w:rPr>
            </w:pPr>
            <w:r>
              <w:rPr>
                <w:rFonts w:hint="eastAsia" w:eastAsia="方正仿宋_GBK" w:cs="Times New Roman"/>
                <w:color w:val="auto"/>
                <w:sz w:val="21"/>
                <w:szCs w:val="21"/>
                <w:highlight w:val="none"/>
                <w:u w:val="single"/>
                <w:lang w:val="en-US" w:eastAsia="zh-CN"/>
              </w:rPr>
              <w:t>90</w:t>
            </w:r>
            <w:r>
              <w:rPr>
                <w:rFonts w:hint="default" w:ascii="Times New Roman" w:hAnsi="Times New Roman" w:eastAsia="方正仿宋_GBK" w:cs="Times New Roman"/>
                <w:color w:val="auto"/>
                <w:sz w:val="21"/>
                <w:szCs w:val="21"/>
                <w:highlight w:val="none"/>
              </w:rPr>
              <w:t>日历天（从提交投标文件截止日起计算）</w:t>
            </w:r>
            <w:r>
              <w:rPr>
                <w:rFonts w:hint="default" w:ascii="Times New Roman" w:hAnsi="Times New Roman" w:eastAsia="方正仿宋_GBK" w:cs="Times New Roman"/>
                <w:color w:val="auto"/>
                <w:sz w:val="21"/>
                <w:szCs w:val="21"/>
                <w:highlight w:val="none"/>
                <w:lang w:eastAsia="zh-CN"/>
              </w:rPr>
              <w:t>。</w:t>
            </w:r>
          </w:p>
        </w:tc>
      </w:tr>
      <w:tr w14:paraId="58415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3A51FD62">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18</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28D110E8">
            <w:pPr>
              <w:spacing w:line="240" w:lineRule="auto"/>
              <w:jc w:val="center"/>
              <w:rPr>
                <w:rFonts w:hint="default" w:ascii="Times New Roman" w:hAnsi="Times New Roman" w:eastAsia="方正仿宋_GBK" w:cs="Times New Roman"/>
                <w:color w:val="auto"/>
                <w:sz w:val="21"/>
                <w:szCs w:val="21"/>
                <w:highlight w:val="none"/>
              </w:rPr>
            </w:pPr>
            <w:r>
              <w:rPr>
                <w:rFonts w:hint="eastAsia" w:eastAsia="方正仿宋_GBK" w:cs="Times New Roman"/>
                <w:color w:val="auto"/>
                <w:sz w:val="21"/>
                <w:szCs w:val="21"/>
                <w:highlight w:val="none"/>
                <w:lang w:eastAsia="zh-CN"/>
              </w:rPr>
              <w:t>公开比选</w:t>
            </w:r>
            <w:r>
              <w:rPr>
                <w:rFonts w:hint="default" w:ascii="Times New Roman" w:hAnsi="Times New Roman" w:eastAsia="方正仿宋_GBK" w:cs="Times New Roman"/>
                <w:color w:val="auto"/>
                <w:sz w:val="21"/>
                <w:szCs w:val="21"/>
                <w:highlight w:val="none"/>
              </w:rPr>
              <w:t>时间及地点</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3855ED1F">
            <w:pPr>
              <w:spacing w:line="450" w:lineRule="exact"/>
              <w:rPr>
                <w:rFonts w:hint="default" w:ascii="Times New Roman" w:hAnsi="Times New Roman" w:eastAsia="方正仿宋_GBK" w:cs="Times New Roman"/>
                <w:color w:val="auto"/>
                <w:sz w:val="21"/>
                <w:szCs w:val="21"/>
                <w:highlight w:val="none"/>
                <w:lang w:eastAsia="zh-CN"/>
              </w:rPr>
            </w:pPr>
            <w:r>
              <w:rPr>
                <w:rFonts w:hint="eastAsia" w:eastAsia="方正仿宋_GBK" w:cs="Times New Roman"/>
                <w:color w:val="auto"/>
                <w:sz w:val="21"/>
                <w:szCs w:val="21"/>
                <w:highlight w:val="none"/>
                <w:lang w:eastAsia="zh-CN"/>
              </w:rPr>
              <w:t>2025年</w:t>
            </w:r>
            <w:r>
              <w:rPr>
                <w:rFonts w:hint="eastAsia" w:eastAsia="方正仿宋_GBK" w:cs="Times New Roman"/>
                <w:color w:val="auto"/>
                <w:sz w:val="21"/>
                <w:szCs w:val="21"/>
                <w:highlight w:val="none"/>
                <w:lang w:val="en-US" w:eastAsia="zh-CN"/>
              </w:rPr>
              <w:t>12月12日</w:t>
            </w:r>
            <w:r>
              <w:rPr>
                <w:rFonts w:hint="eastAsia" w:eastAsia="方正仿宋_GBK" w:cs="Times New Roman"/>
                <w:color w:val="auto"/>
                <w:sz w:val="21"/>
                <w:szCs w:val="21"/>
                <w:highlight w:val="none"/>
                <w:lang w:eastAsia="zh-CN"/>
              </w:rPr>
              <w:t>1</w:t>
            </w:r>
            <w:r>
              <w:rPr>
                <w:rFonts w:hint="eastAsia" w:eastAsia="方正仿宋_GBK" w:cs="Times New Roman"/>
                <w:color w:val="auto"/>
                <w:sz w:val="21"/>
                <w:szCs w:val="21"/>
                <w:highlight w:val="none"/>
                <w:lang w:val="en-US" w:eastAsia="zh-CN"/>
              </w:rPr>
              <w:t>0</w:t>
            </w:r>
            <w:r>
              <w:rPr>
                <w:rFonts w:hint="eastAsia" w:eastAsia="方正仿宋_GBK" w:cs="Times New Roman"/>
                <w:color w:val="auto"/>
                <w:sz w:val="21"/>
                <w:szCs w:val="21"/>
                <w:highlight w:val="none"/>
                <w:lang w:eastAsia="zh-CN"/>
              </w:rPr>
              <w:t>:00</w:t>
            </w:r>
            <w:r>
              <w:rPr>
                <w:rFonts w:hint="default" w:ascii="Times New Roman" w:hAnsi="Times New Roman" w:eastAsia="方正仿宋_GBK" w:cs="Times New Roman"/>
                <w:color w:val="auto"/>
                <w:sz w:val="21"/>
                <w:szCs w:val="21"/>
                <w:highlight w:val="none"/>
                <w:lang w:eastAsia="zh-CN"/>
              </w:rPr>
              <w:t>，</w:t>
            </w:r>
            <w:r>
              <w:rPr>
                <w:rFonts w:hint="eastAsia" w:eastAsia="方正仿宋_GBK" w:cs="Times New Roman"/>
                <w:color w:val="auto"/>
                <w:sz w:val="21"/>
                <w:szCs w:val="21"/>
                <w:highlight w:val="none"/>
                <w:lang w:val="en-US" w:eastAsia="zh-CN"/>
              </w:rPr>
              <w:t>大荔牧场二</w:t>
            </w:r>
            <w:r>
              <w:rPr>
                <w:rFonts w:hint="default" w:ascii="Times New Roman" w:hAnsi="Times New Roman" w:eastAsia="方正仿宋_GBK" w:cs="Times New Roman"/>
                <w:color w:val="auto"/>
                <w:sz w:val="21"/>
                <w:szCs w:val="21"/>
                <w:highlight w:val="none"/>
                <w:lang w:val="en-US" w:eastAsia="zh-CN"/>
              </w:rPr>
              <w:t>楼</w:t>
            </w:r>
            <w:r>
              <w:rPr>
                <w:rFonts w:hint="default" w:ascii="Times New Roman" w:hAnsi="Times New Roman" w:eastAsia="方正仿宋_GBK" w:cs="Times New Roman"/>
                <w:color w:val="auto"/>
                <w:sz w:val="21"/>
                <w:szCs w:val="21"/>
                <w:highlight w:val="none"/>
              </w:rPr>
              <w:t>会议室</w:t>
            </w:r>
            <w:r>
              <w:rPr>
                <w:rFonts w:hint="default" w:ascii="Times New Roman" w:hAnsi="Times New Roman" w:eastAsia="方正仿宋_GBK" w:cs="Times New Roman"/>
                <w:color w:val="auto"/>
                <w:sz w:val="21"/>
                <w:szCs w:val="21"/>
                <w:highlight w:val="none"/>
                <w:lang w:eastAsia="zh-CN"/>
              </w:rPr>
              <w:t>。</w:t>
            </w:r>
          </w:p>
        </w:tc>
      </w:tr>
      <w:tr w14:paraId="0C850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0DAC2B43">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19</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030DED1">
            <w:pPr>
              <w:spacing w:line="240" w:lineRule="auto"/>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合格中标人的条件</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5B8FC9C6">
            <w:pPr>
              <w:spacing w:line="450" w:lineRule="exact"/>
              <w:rPr>
                <w:rFonts w:hint="default" w:ascii="Times New Roman" w:hAnsi="Times New Roman" w:eastAsia="方正仿宋_GBK" w:cs="Times New Roman"/>
                <w:color w:val="auto"/>
                <w:sz w:val="21"/>
                <w:szCs w:val="21"/>
                <w:highlight w:val="none"/>
              </w:rPr>
            </w:pPr>
            <w:bookmarkStart w:id="0" w:name="OLE_LINK1"/>
            <w:r>
              <w:rPr>
                <w:rFonts w:hint="eastAsia" w:ascii="Times New Roman" w:hAnsi="Times New Roman" w:eastAsia="方正仿宋_GBK" w:cs="Times New Roman"/>
                <w:color w:val="auto"/>
                <w:sz w:val="21"/>
                <w:szCs w:val="21"/>
                <w:highlight w:val="none"/>
                <w:lang w:val="zh-CN"/>
              </w:rPr>
              <w:t>资格审核通过后，在响应了比选文件的前提下，</w:t>
            </w:r>
            <w:r>
              <w:rPr>
                <w:rFonts w:hint="eastAsia" w:eastAsia="方正仿宋_GBK" w:cs="Times New Roman"/>
                <w:color w:val="auto"/>
                <w:sz w:val="21"/>
                <w:szCs w:val="21"/>
                <w:highlight w:val="none"/>
                <w:lang w:val="en-US" w:eastAsia="zh-CN"/>
              </w:rPr>
              <w:t>综合评审</w:t>
            </w:r>
            <w:r>
              <w:rPr>
                <w:rFonts w:hint="eastAsia" w:ascii="Times New Roman" w:hAnsi="Times New Roman" w:eastAsia="方正仿宋_GBK" w:cs="Times New Roman"/>
                <w:color w:val="auto"/>
                <w:sz w:val="21"/>
                <w:szCs w:val="21"/>
                <w:highlight w:val="none"/>
                <w:lang w:val="zh-CN" w:eastAsia="zh-CN"/>
              </w:rPr>
              <w:t>中标</w:t>
            </w:r>
            <w:r>
              <w:rPr>
                <w:rFonts w:hint="eastAsia" w:ascii="Times New Roman" w:hAnsi="Times New Roman" w:eastAsia="方正仿宋_GBK" w:cs="Times New Roman"/>
                <w:color w:val="auto"/>
                <w:sz w:val="21"/>
                <w:szCs w:val="21"/>
                <w:highlight w:val="none"/>
                <w:lang w:val="zh-CN"/>
              </w:rPr>
              <w:t>。</w:t>
            </w:r>
            <w:bookmarkEnd w:id="0"/>
          </w:p>
        </w:tc>
      </w:tr>
      <w:tr w14:paraId="6272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0842DCF8">
            <w:pPr>
              <w:spacing w:line="45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20</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04842ADA">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评标方法及</w:t>
            </w:r>
          </w:p>
          <w:p w14:paraId="3AA09E9C">
            <w:pPr>
              <w:spacing w:line="45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1"/>
                <w:szCs w:val="21"/>
                <w:highlight w:val="none"/>
              </w:rPr>
              <w:t>标准</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68D2985C">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方正仿宋_GBK" w:cs="Times New Roman"/>
                <w:color w:val="auto"/>
                <w:kern w:val="2"/>
                <w:sz w:val="21"/>
                <w:szCs w:val="21"/>
                <w:highlight w:val="none"/>
                <w:lang w:val="en-US" w:eastAsia="zh-CN" w:bidi="ar-SA"/>
              </w:rPr>
            </w:pPr>
            <w:r>
              <w:rPr>
                <w:rFonts w:hint="eastAsia" w:ascii="方正仿宋_GBK" w:hAnsi="方正仿宋_GBK" w:eastAsia="方正仿宋_GBK" w:cs="方正仿宋_GBK"/>
                <w:sz w:val="21"/>
                <w:szCs w:val="21"/>
                <w:highlight w:val="none"/>
                <w:lang w:val="en-US" w:eastAsia="zh-CN"/>
              </w:rPr>
              <w:t>进行综合评选，择优推选出合格中选人，形成比选评审意见，参评成员予此签字确认生效。</w:t>
            </w:r>
          </w:p>
        </w:tc>
      </w:tr>
      <w:tr w14:paraId="29E11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695F2C68">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w:t>
            </w:r>
            <w:r>
              <w:rPr>
                <w:rFonts w:hint="eastAsia" w:eastAsia="方正仿宋_GBK" w:cs="Times New Roman"/>
                <w:color w:val="auto"/>
                <w:sz w:val="21"/>
                <w:szCs w:val="21"/>
                <w:highlight w:val="none"/>
                <w:lang w:val="en-US" w:eastAsia="zh-CN"/>
              </w:rPr>
              <w:t>1</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412E83C3">
            <w:pPr>
              <w:spacing w:line="450" w:lineRule="exact"/>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lang w:val="en-US" w:eastAsia="zh-CN"/>
              </w:rPr>
              <w:t>定标和</w:t>
            </w:r>
            <w:r>
              <w:rPr>
                <w:rFonts w:hint="default" w:ascii="Times New Roman" w:hAnsi="Times New Roman" w:eastAsia="方正仿宋_GBK" w:cs="Times New Roman"/>
                <w:color w:val="auto"/>
                <w:sz w:val="21"/>
                <w:szCs w:val="21"/>
                <w:highlight w:val="none"/>
              </w:rPr>
              <w:t>通知</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72DEC98A">
            <w:pPr>
              <w:spacing w:line="360" w:lineRule="auto"/>
              <w:rPr>
                <w:rFonts w:hint="eastAsia" w:ascii="方正仿宋_GBK" w:hAnsi="方正仿宋_GBK" w:eastAsia="方正仿宋_GBK" w:cs="方正仿宋_GBK"/>
                <w:color w:val="000000"/>
                <w:sz w:val="21"/>
                <w:szCs w:val="21"/>
                <w:highlight w:val="none"/>
              </w:rPr>
            </w:pPr>
            <w:r>
              <w:rPr>
                <w:rFonts w:hint="eastAsia" w:ascii="方正仿宋_GBK" w:hAnsi="方正仿宋_GBK" w:eastAsia="方正仿宋_GBK" w:cs="方正仿宋_GBK"/>
                <w:color w:val="000000"/>
                <w:sz w:val="21"/>
                <w:szCs w:val="21"/>
                <w:highlight w:val="none"/>
              </w:rPr>
              <w:t>1、招标方在中标候选人范围内依据排序进行选择，最终确定中标人。</w:t>
            </w:r>
          </w:p>
          <w:p w14:paraId="42C2ED28">
            <w:pPr>
              <w:spacing w:line="360" w:lineRule="auto"/>
              <w:rPr>
                <w:rFonts w:hint="eastAsia" w:ascii="方正仿宋_GBK" w:hAnsi="方正仿宋_GBK" w:eastAsia="方正仿宋_GBK" w:cs="方正仿宋_GBK"/>
                <w:color w:val="FF0000"/>
                <w:sz w:val="21"/>
                <w:szCs w:val="21"/>
                <w:highlight w:val="none"/>
              </w:rPr>
            </w:pPr>
            <w:r>
              <w:rPr>
                <w:rFonts w:hint="eastAsia" w:ascii="方正仿宋_GBK" w:hAnsi="方正仿宋_GBK" w:eastAsia="方正仿宋_GBK" w:cs="方正仿宋_GBK"/>
                <w:color w:val="000000"/>
                <w:sz w:val="21"/>
                <w:szCs w:val="21"/>
                <w:highlight w:val="none"/>
              </w:rPr>
              <w:t>2、报价最低的</w:t>
            </w:r>
            <w:r>
              <w:rPr>
                <w:rFonts w:hint="eastAsia" w:ascii="方正仿宋_GBK" w:hAnsi="方正仿宋_GBK" w:eastAsia="方正仿宋_GBK" w:cs="方正仿宋_GBK"/>
                <w:color w:val="000000"/>
                <w:sz w:val="21"/>
                <w:szCs w:val="21"/>
                <w:highlight w:val="none"/>
                <w:lang w:eastAsia="zh-CN"/>
              </w:rPr>
              <w:t>投标方</w:t>
            </w:r>
            <w:r>
              <w:rPr>
                <w:rFonts w:hint="eastAsia" w:ascii="方正仿宋_GBK" w:hAnsi="方正仿宋_GBK" w:eastAsia="方正仿宋_GBK" w:cs="方正仿宋_GBK"/>
                <w:color w:val="000000"/>
                <w:sz w:val="21"/>
                <w:szCs w:val="21"/>
                <w:highlight w:val="none"/>
              </w:rPr>
              <w:t>有不中标的可能，</w:t>
            </w:r>
            <w:r>
              <w:rPr>
                <w:rFonts w:hint="eastAsia" w:ascii="方正仿宋_GBK" w:hAnsi="方正仿宋_GBK" w:eastAsia="方正仿宋_GBK" w:cs="方正仿宋_GBK"/>
                <w:sz w:val="21"/>
                <w:szCs w:val="21"/>
                <w:highlight w:val="none"/>
              </w:rPr>
              <w:t>对未中标的原因招标方可不予解释。</w:t>
            </w:r>
          </w:p>
          <w:p w14:paraId="0B8D70C0">
            <w:pPr>
              <w:spacing w:line="360" w:lineRule="auto"/>
              <w:rPr>
                <w:rFonts w:hint="eastAsia" w:ascii="方正仿宋_GBK" w:hAnsi="方正仿宋_GBK" w:eastAsia="方正仿宋_GBK" w:cs="方正仿宋_GBK"/>
                <w:color w:val="000000"/>
                <w:sz w:val="21"/>
                <w:szCs w:val="21"/>
                <w:highlight w:val="none"/>
              </w:rPr>
            </w:pPr>
            <w:r>
              <w:rPr>
                <w:rFonts w:hint="eastAsia" w:ascii="方正仿宋_GBK" w:hAnsi="方正仿宋_GBK" w:eastAsia="方正仿宋_GBK" w:cs="方正仿宋_GBK"/>
                <w:color w:val="000000"/>
                <w:sz w:val="21"/>
                <w:szCs w:val="21"/>
                <w:highlight w:val="none"/>
              </w:rPr>
              <w:t>3、中标及落标</w:t>
            </w:r>
            <w:r>
              <w:rPr>
                <w:rFonts w:hint="eastAsia" w:ascii="方正仿宋_GBK" w:hAnsi="方正仿宋_GBK" w:eastAsia="方正仿宋_GBK" w:cs="方正仿宋_GBK"/>
                <w:color w:val="000000"/>
                <w:sz w:val="21"/>
                <w:szCs w:val="21"/>
                <w:highlight w:val="none"/>
                <w:lang w:eastAsia="zh-CN"/>
              </w:rPr>
              <w:t>：</w:t>
            </w:r>
            <w:r>
              <w:rPr>
                <w:rFonts w:hint="eastAsia" w:ascii="方正仿宋_GBK" w:hAnsi="方正仿宋_GBK" w:eastAsia="方正仿宋_GBK" w:cs="方正仿宋_GBK"/>
                <w:sz w:val="21"/>
                <w:szCs w:val="21"/>
                <w:highlight w:val="none"/>
              </w:rPr>
              <w:t>经过评标委员会评审并推荐出中标候选人后，招标人将按规定向中标人发出中标通知书</w:t>
            </w:r>
            <w:r>
              <w:rPr>
                <w:rFonts w:hint="eastAsia" w:ascii="方正仿宋_GBK" w:hAnsi="方正仿宋_GBK" w:eastAsia="方正仿宋_GBK" w:cs="方正仿宋_GBK"/>
                <w:color w:val="000000"/>
                <w:sz w:val="21"/>
                <w:szCs w:val="21"/>
                <w:highlight w:val="none"/>
              </w:rPr>
              <w:t>；如</w:t>
            </w:r>
            <w:r>
              <w:rPr>
                <w:rFonts w:hint="eastAsia" w:ascii="方正仿宋_GBK" w:hAnsi="方正仿宋_GBK" w:eastAsia="方正仿宋_GBK" w:cs="方正仿宋_GBK"/>
                <w:color w:val="000000"/>
                <w:sz w:val="21"/>
                <w:szCs w:val="21"/>
                <w:highlight w:val="none"/>
                <w:lang w:eastAsia="zh-CN"/>
              </w:rPr>
              <w:t>投标方</w:t>
            </w:r>
            <w:r>
              <w:rPr>
                <w:rFonts w:hint="eastAsia" w:ascii="方正仿宋_GBK" w:hAnsi="方正仿宋_GBK" w:eastAsia="方正仿宋_GBK" w:cs="方正仿宋_GBK"/>
                <w:color w:val="000000"/>
                <w:sz w:val="21"/>
                <w:szCs w:val="21"/>
                <w:highlight w:val="none"/>
              </w:rPr>
              <w:t>在</w:t>
            </w:r>
            <w:r>
              <w:rPr>
                <w:rFonts w:hint="eastAsia" w:ascii="方正仿宋_GBK" w:hAnsi="方正仿宋_GBK" w:eastAsia="方正仿宋_GBK" w:cs="方正仿宋_GBK"/>
                <w:color w:val="000000"/>
                <w:sz w:val="21"/>
                <w:szCs w:val="21"/>
                <w:highlight w:val="none"/>
                <w:lang w:val="en-US" w:eastAsia="zh-CN"/>
              </w:rPr>
              <w:t>比选</w:t>
            </w:r>
            <w:r>
              <w:rPr>
                <w:rFonts w:hint="eastAsia" w:ascii="方正仿宋_GBK" w:hAnsi="方正仿宋_GBK" w:eastAsia="方正仿宋_GBK" w:cs="方正仿宋_GBK"/>
                <w:color w:val="000000"/>
                <w:sz w:val="21"/>
                <w:szCs w:val="21"/>
                <w:highlight w:val="none"/>
              </w:rPr>
              <w:t>工作结束后</w:t>
            </w:r>
            <w:r>
              <w:rPr>
                <w:rFonts w:hint="eastAsia" w:ascii="方正仿宋_GBK" w:hAnsi="方正仿宋_GBK" w:eastAsia="方正仿宋_GBK" w:cs="方正仿宋_GBK"/>
                <w:color w:val="000000"/>
                <w:sz w:val="21"/>
                <w:szCs w:val="21"/>
                <w:highlight w:val="none"/>
                <w:lang w:val="en-US" w:eastAsia="zh-CN"/>
              </w:rPr>
              <w:t>十五</w:t>
            </w:r>
            <w:r>
              <w:rPr>
                <w:rFonts w:hint="eastAsia" w:ascii="方正仿宋_GBK" w:hAnsi="方正仿宋_GBK" w:eastAsia="方正仿宋_GBK" w:cs="方正仿宋_GBK"/>
                <w:color w:val="000000"/>
                <w:sz w:val="21"/>
                <w:szCs w:val="21"/>
                <w:highlight w:val="none"/>
              </w:rPr>
              <w:t>日内没有接到招标方发出的中标通知书，</w:t>
            </w:r>
            <w:r>
              <w:rPr>
                <w:rFonts w:hint="eastAsia" w:ascii="方正仿宋_GBK" w:hAnsi="方正仿宋_GBK" w:eastAsia="方正仿宋_GBK" w:cs="方正仿宋_GBK"/>
                <w:color w:val="000000"/>
                <w:sz w:val="21"/>
                <w:szCs w:val="21"/>
                <w:highlight w:val="none"/>
                <w:lang w:eastAsia="zh-CN"/>
              </w:rPr>
              <w:t>投标方</w:t>
            </w:r>
            <w:r>
              <w:rPr>
                <w:rFonts w:hint="eastAsia" w:ascii="方正仿宋_GBK" w:hAnsi="方正仿宋_GBK" w:eastAsia="方正仿宋_GBK" w:cs="方正仿宋_GBK"/>
                <w:color w:val="000000"/>
                <w:sz w:val="21"/>
                <w:szCs w:val="21"/>
                <w:highlight w:val="none"/>
              </w:rPr>
              <w:t>应视为在本次</w:t>
            </w:r>
            <w:r>
              <w:rPr>
                <w:rFonts w:hint="eastAsia" w:ascii="方正仿宋_GBK" w:hAnsi="方正仿宋_GBK" w:eastAsia="方正仿宋_GBK" w:cs="方正仿宋_GBK"/>
                <w:color w:val="000000"/>
                <w:sz w:val="21"/>
                <w:szCs w:val="21"/>
                <w:highlight w:val="none"/>
                <w:lang w:val="en-US" w:eastAsia="zh-CN"/>
              </w:rPr>
              <w:t>比选</w:t>
            </w:r>
            <w:r>
              <w:rPr>
                <w:rFonts w:hint="eastAsia" w:ascii="方正仿宋_GBK" w:hAnsi="方正仿宋_GBK" w:eastAsia="方正仿宋_GBK" w:cs="方正仿宋_GBK"/>
                <w:color w:val="000000"/>
                <w:sz w:val="21"/>
                <w:szCs w:val="21"/>
                <w:highlight w:val="none"/>
              </w:rPr>
              <w:t>工作中落标。</w:t>
            </w:r>
          </w:p>
          <w:p w14:paraId="66202C1C">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eastAsia="方正仿宋_GBK" w:cs="Times New Roman"/>
                <w:color w:val="auto"/>
                <w:sz w:val="21"/>
                <w:szCs w:val="21"/>
                <w:highlight w:val="none"/>
                <w:lang w:val="en-US" w:eastAsia="zh-CN"/>
              </w:rPr>
            </w:pPr>
            <w:r>
              <w:rPr>
                <w:rFonts w:hint="eastAsia" w:ascii="方正仿宋_GBK" w:hAnsi="方正仿宋_GBK" w:eastAsia="方正仿宋_GBK" w:cs="方正仿宋_GBK"/>
                <w:color w:val="000000"/>
                <w:sz w:val="21"/>
                <w:szCs w:val="21"/>
                <w:highlight w:val="none"/>
                <w:lang w:val="en-US" w:eastAsia="zh-CN"/>
              </w:rPr>
              <w:t>4、</w:t>
            </w:r>
            <w:r>
              <w:rPr>
                <w:rFonts w:hint="eastAsia" w:ascii="方正仿宋_GBK" w:hAnsi="方正仿宋_GBK" w:eastAsia="方正仿宋_GBK" w:cs="方正仿宋_GBK"/>
                <w:bCs/>
                <w:color w:val="000000"/>
                <w:sz w:val="21"/>
                <w:szCs w:val="21"/>
                <w:highlight w:val="none"/>
              </w:rPr>
              <w:t>收到三家（含三家）以上符合招标要求的投标方，开标有效。</w:t>
            </w:r>
          </w:p>
        </w:tc>
      </w:tr>
      <w:tr w14:paraId="547E0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3B8D60B0">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lang w:val="en-US" w:eastAsia="zh-CN"/>
              </w:rPr>
              <w:t>2</w:t>
            </w:r>
            <w:r>
              <w:rPr>
                <w:rFonts w:hint="eastAsia" w:eastAsia="方正仿宋_GBK" w:cs="Times New Roman"/>
                <w:color w:val="auto"/>
                <w:sz w:val="21"/>
                <w:szCs w:val="21"/>
                <w:highlight w:val="none"/>
                <w:lang w:val="en-US" w:eastAsia="zh-CN"/>
              </w:rPr>
              <w:t>2</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3C2F66F7">
            <w:pPr>
              <w:spacing w:line="450" w:lineRule="exact"/>
              <w:jc w:val="center"/>
              <w:rPr>
                <w:rFonts w:hint="default"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rPr>
              <w:t>合同的签定</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5D62F2F4">
            <w:pPr>
              <w:spacing w:line="450" w:lineRule="exact"/>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中标人应当自收到招标人签订合同通知之日起</w:t>
            </w:r>
            <w:r>
              <w:rPr>
                <w:rFonts w:hint="default" w:ascii="Times New Roman" w:hAnsi="Times New Roman" w:eastAsia="方正仿宋_GBK" w:cs="Times New Roman"/>
                <w:color w:val="auto"/>
                <w:sz w:val="21"/>
                <w:szCs w:val="21"/>
                <w:highlight w:val="none"/>
                <w:u w:val="single"/>
              </w:rPr>
              <w:t xml:space="preserve"> </w:t>
            </w:r>
            <w:r>
              <w:rPr>
                <w:rFonts w:hint="eastAsia" w:eastAsia="方正仿宋_GBK" w:cs="Times New Roman"/>
                <w:color w:val="auto"/>
                <w:sz w:val="21"/>
                <w:szCs w:val="21"/>
                <w:highlight w:val="none"/>
                <w:u w:val="single"/>
                <w:lang w:val="en-US" w:eastAsia="zh-CN"/>
              </w:rPr>
              <w:t>5</w:t>
            </w:r>
            <w:r>
              <w:rPr>
                <w:rFonts w:hint="default" w:ascii="Times New Roman" w:hAnsi="Times New Roman" w:eastAsia="方正仿宋_GBK" w:cs="Times New Roman"/>
                <w:color w:val="auto"/>
                <w:sz w:val="21"/>
                <w:szCs w:val="21"/>
                <w:highlight w:val="none"/>
              </w:rPr>
              <w:t>个工作日内，根据招标文件和中标人的投标文件的约定与招标人订立书面合同。中标人无正当理由拒签合同的，招标人取消其中标资格；给招标人造成的损失中标人应当予以赔偿</w:t>
            </w:r>
            <w:r>
              <w:rPr>
                <w:rFonts w:hint="default" w:ascii="Times New Roman" w:hAnsi="Times New Roman" w:eastAsia="方正仿宋_GBK" w:cs="Times New Roman"/>
                <w:color w:val="auto"/>
                <w:sz w:val="21"/>
                <w:szCs w:val="21"/>
                <w:highlight w:val="none"/>
                <w:lang w:eastAsia="zh-CN"/>
              </w:rPr>
              <w:t>。</w:t>
            </w:r>
          </w:p>
        </w:tc>
      </w:tr>
      <w:tr w14:paraId="5BE37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20" w:type="dxa"/>
            <w:tcBorders>
              <w:top w:val="single" w:color="auto" w:sz="4" w:space="0"/>
              <w:left w:val="single" w:color="auto" w:sz="4" w:space="0"/>
              <w:bottom w:val="single" w:color="auto" w:sz="4" w:space="0"/>
              <w:right w:val="single" w:color="auto" w:sz="4" w:space="0"/>
            </w:tcBorders>
            <w:noWrap w:val="0"/>
            <w:vAlign w:val="center"/>
          </w:tcPr>
          <w:p w14:paraId="3217505B">
            <w:pPr>
              <w:spacing w:line="450" w:lineRule="exact"/>
              <w:jc w:val="center"/>
              <w:rPr>
                <w:rFonts w:hint="default" w:ascii="Times New Roman" w:hAnsi="Times New Roman" w:eastAsia="方正仿宋_GBK" w:cs="Times New Roman"/>
                <w:color w:val="auto"/>
                <w:sz w:val="21"/>
                <w:szCs w:val="21"/>
                <w:highlight w:val="none"/>
                <w:lang w:val="en-US"/>
              </w:rPr>
            </w:pPr>
            <w:r>
              <w:rPr>
                <w:rFonts w:hint="default" w:ascii="Times New Roman" w:hAnsi="Times New Roman" w:eastAsia="方正仿宋_GBK" w:cs="Times New Roman"/>
                <w:color w:val="auto"/>
                <w:sz w:val="21"/>
                <w:szCs w:val="21"/>
                <w:highlight w:val="none"/>
                <w:lang w:val="en-US" w:eastAsia="zh-CN"/>
              </w:rPr>
              <w:t>2</w:t>
            </w:r>
            <w:r>
              <w:rPr>
                <w:rFonts w:hint="eastAsia" w:eastAsia="方正仿宋_GBK" w:cs="Times New Roman"/>
                <w:color w:val="auto"/>
                <w:sz w:val="21"/>
                <w:szCs w:val="21"/>
                <w:highlight w:val="none"/>
                <w:lang w:val="en-US" w:eastAsia="zh-CN"/>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14:paraId="21B81F3A">
            <w:pPr>
              <w:spacing w:line="45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1"/>
                <w:szCs w:val="21"/>
                <w:highlight w:val="none"/>
              </w:rPr>
              <w:t>投诉</w:t>
            </w:r>
          </w:p>
        </w:tc>
        <w:tc>
          <w:tcPr>
            <w:tcW w:w="6797" w:type="dxa"/>
            <w:tcBorders>
              <w:top w:val="single" w:color="auto" w:sz="4" w:space="0"/>
              <w:left w:val="single" w:color="auto" w:sz="4" w:space="0"/>
              <w:bottom w:val="single" w:color="auto" w:sz="4" w:space="0"/>
              <w:right w:val="single" w:color="auto" w:sz="4" w:space="0"/>
            </w:tcBorders>
            <w:noWrap w:val="0"/>
            <w:vAlign w:val="center"/>
          </w:tcPr>
          <w:p w14:paraId="521918A2">
            <w:pPr>
              <w:spacing w:line="450" w:lineRule="exact"/>
              <w:rPr>
                <w:rFonts w:hint="default" w:ascii="Times New Roman" w:hAnsi="Times New Roman" w:eastAsia="方正仿宋_GBK" w:cs="Times New Roman"/>
                <w:b w:val="0"/>
                <w:bCs w:val="0"/>
                <w:color w:val="auto"/>
                <w:kern w:val="2"/>
                <w:sz w:val="21"/>
                <w:szCs w:val="21"/>
                <w:highlight w:val="none"/>
                <w:lang w:val="en-US" w:eastAsia="zh-CN" w:bidi="ar-SA"/>
              </w:rPr>
            </w:pPr>
            <w:r>
              <w:rPr>
                <w:rFonts w:hint="default" w:ascii="Times New Roman" w:hAnsi="Times New Roman" w:eastAsia="方正仿宋_GBK" w:cs="Times New Roman"/>
                <w:color w:val="auto"/>
                <w:sz w:val="21"/>
                <w:szCs w:val="21"/>
                <w:highlight w:val="none"/>
              </w:rPr>
              <w:t>投标人若有异议，可向招标人监督部门——</w:t>
            </w:r>
            <w:r>
              <w:rPr>
                <w:rFonts w:hint="eastAsia" w:eastAsia="方正仿宋_GBK" w:cs="Times New Roman"/>
                <w:color w:val="auto"/>
                <w:sz w:val="21"/>
                <w:szCs w:val="21"/>
                <w:highlight w:val="none"/>
                <w:lang w:val="en-US" w:eastAsia="zh-CN"/>
              </w:rPr>
              <w:t>中垦牧乳业（集团）股份有限公司</w:t>
            </w:r>
            <w:r>
              <w:rPr>
                <w:rFonts w:hint="default" w:ascii="Times New Roman" w:hAnsi="Times New Roman" w:eastAsia="方正仿宋_GBK" w:cs="Times New Roman"/>
                <w:color w:val="auto"/>
                <w:sz w:val="21"/>
                <w:szCs w:val="21"/>
                <w:highlight w:val="none"/>
              </w:rPr>
              <w:t>进行投诉。投诉电话：</w:t>
            </w:r>
            <w:r>
              <w:rPr>
                <w:rFonts w:hint="default" w:ascii="Times New Roman" w:hAnsi="Times New Roman" w:eastAsia="方正仿宋_GBK" w:cs="Times New Roman"/>
                <w:color w:val="auto"/>
                <w:sz w:val="21"/>
                <w:szCs w:val="21"/>
                <w:highlight w:val="none"/>
                <w:lang w:val="en-US" w:eastAsia="zh-CN"/>
              </w:rPr>
              <w:t>023-67686008</w:t>
            </w:r>
            <w:r>
              <w:rPr>
                <w:rFonts w:hint="default" w:ascii="Times New Roman" w:hAnsi="Times New Roman" w:eastAsia="方正仿宋_GBK" w:cs="Times New Roman"/>
                <w:color w:val="auto"/>
                <w:sz w:val="21"/>
                <w:szCs w:val="21"/>
                <w:highlight w:val="none"/>
              </w:rPr>
              <w:t>。</w:t>
            </w:r>
          </w:p>
        </w:tc>
      </w:tr>
    </w:tbl>
    <w:p w14:paraId="04C9059C">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cs="Times New Roman"/>
          <w:b/>
          <w:color w:val="auto"/>
          <w:sz w:val="36"/>
          <w:szCs w:val="36"/>
          <w:highlight w:val="none"/>
        </w:rPr>
        <w:sectPr>
          <w:pgSz w:w="11906" w:h="16838"/>
          <w:pgMar w:top="1440" w:right="1274" w:bottom="1440" w:left="1440" w:header="851" w:footer="992" w:gutter="0"/>
          <w:pgNumType w:fmt="decimal"/>
          <w:cols w:space="720" w:num="1"/>
          <w:titlePg/>
          <w:docGrid w:type="lines" w:linePitch="312" w:charSpace="0"/>
        </w:sectPr>
      </w:pPr>
    </w:p>
    <w:p w14:paraId="7FF5334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黑体_GBK" w:cs="Times New Roman"/>
          <w:b/>
          <w:bCs/>
          <w:color w:val="auto"/>
          <w:sz w:val="36"/>
          <w:szCs w:val="36"/>
          <w:highlight w:val="none"/>
          <w:lang w:val="en-US" w:eastAsia="zh-CN"/>
        </w:rPr>
      </w:pPr>
      <w:r>
        <w:rPr>
          <w:rFonts w:hint="default" w:ascii="Times New Roman" w:hAnsi="Times New Roman" w:eastAsia="方正黑体_GBK" w:cs="Times New Roman"/>
          <w:b/>
          <w:bCs/>
          <w:color w:val="auto"/>
          <w:sz w:val="36"/>
          <w:szCs w:val="36"/>
          <w:highlight w:val="none"/>
        </w:rPr>
        <w:t>第</w:t>
      </w:r>
      <w:r>
        <w:rPr>
          <w:rFonts w:hint="default" w:ascii="Times New Roman" w:hAnsi="Times New Roman" w:eastAsia="方正黑体_GBK" w:cs="Times New Roman"/>
          <w:b/>
          <w:bCs/>
          <w:color w:val="auto"/>
          <w:sz w:val="36"/>
          <w:szCs w:val="36"/>
          <w:highlight w:val="none"/>
          <w:lang w:val="en-US" w:eastAsia="zh-CN"/>
        </w:rPr>
        <w:t>三</w:t>
      </w:r>
      <w:r>
        <w:rPr>
          <w:rFonts w:hint="default" w:ascii="Times New Roman" w:hAnsi="Times New Roman" w:eastAsia="方正黑体_GBK" w:cs="Times New Roman"/>
          <w:b/>
          <w:bCs/>
          <w:color w:val="auto"/>
          <w:sz w:val="36"/>
          <w:szCs w:val="36"/>
          <w:highlight w:val="none"/>
        </w:rPr>
        <w:t>部分：</w:t>
      </w:r>
      <w:bookmarkStart w:id="1" w:name="_Toc440035097"/>
      <w:r>
        <w:rPr>
          <w:rFonts w:hint="default" w:ascii="Times New Roman" w:hAnsi="Times New Roman" w:eastAsia="方正黑体_GBK" w:cs="Times New Roman"/>
          <w:b/>
          <w:bCs/>
          <w:color w:val="auto"/>
          <w:sz w:val="36"/>
          <w:szCs w:val="36"/>
          <w:highlight w:val="none"/>
          <w:lang w:val="en-US" w:eastAsia="zh-CN"/>
        </w:rPr>
        <w:t>主要招标内容及服务要求</w:t>
      </w:r>
    </w:p>
    <w:p w14:paraId="1C35EE0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Times New Roman" w:hAnsi="Times New Roman" w:eastAsia="方正仿宋_GBK" w:cs="Times New Roman"/>
          <w:b/>
          <w:bCs/>
          <w:color w:val="auto"/>
          <w:kern w:val="0"/>
          <w:sz w:val="24"/>
          <w:szCs w:val="24"/>
          <w:highlight w:val="none"/>
          <w:lang w:val="en-US" w:eastAsia="zh-CN"/>
        </w:rPr>
      </w:pPr>
      <w:r>
        <w:rPr>
          <w:rFonts w:hint="default" w:ascii="Times New Roman" w:hAnsi="Times New Roman" w:eastAsia="方正仿宋_GBK" w:cs="Times New Roman"/>
          <w:b/>
          <w:bCs/>
          <w:color w:val="auto"/>
          <w:kern w:val="0"/>
          <w:sz w:val="24"/>
          <w:szCs w:val="24"/>
          <w:highlight w:val="none"/>
          <w:lang w:val="en-US" w:eastAsia="zh-CN"/>
        </w:rPr>
        <w:t>一、投标人资质要求</w:t>
      </w:r>
    </w:p>
    <w:p w14:paraId="0EA9A446">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1、提供委托授权书，提供投标人公司法人身份证复印件和法人委托代理人身份证复印件。</w:t>
      </w:r>
    </w:p>
    <w:p w14:paraId="60D65BD7">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2、提供企业法人营业执照、开户许可证</w:t>
      </w:r>
      <w:r>
        <w:rPr>
          <w:rFonts w:hint="eastAsia" w:ascii="Times New Roman" w:hAnsi="Times New Roman" w:eastAsia="方正仿宋_GBK" w:cs="Times New Roman"/>
          <w:color w:val="auto"/>
          <w:kern w:val="0"/>
          <w:sz w:val="24"/>
          <w:szCs w:val="24"/>
          <w:highlight w:val="none"/>
          <w:lang w:val="en-US" w:eastAsia="zh-CN"/>
        </w:rPr>
        <w:t>（或银行基本存款账户信息）</w:t>
      </w:r>
      <w:r>
        <w:rPr>
          <w:rFonts w:hint="default" w:ascii="Times New Roman" w:hAnsi="Times New Roman" w:eastAsia="方正仿宋_GBK" w:cs="Times New Roman"/>
          <w:color w:val="auto"/>
          <w:kern w:val="0"/>
          <w:sz w:val="24"/>
          <w:szCs w:val="24"/>
          <w:highlight w:val="none"/>
          <w:lang w:val="en-US" w:eastAsia="zh-CN"/>
        </w:rPr>
        <w:t>。</w:t>
      </w:r>
    </w:p>
    <w:p w14:paraId="2E265A87">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3、</w:t>
      </w:r>
      <w:r>
        <w:rPr>
          <w:rFonts w:hint="eastAsia" w:ascii="Times New Roman" w:hAnsi="Times New Roman" w:eastAsia="方正仿宋_GBK" w:cs="Times New Roman"/>
          <w:color w:val="auto"/>
          <w:kern w:val="0"/>
          <w:sz w:val="24"/>
          <w:szCs w:val="24"/>
          <w:highlight w:val="none"/>
          <w:lang w:val="en-US" w:eastAsia="zh-CN"/>
        </w:rPr>
        <w:t>营业执照经营范围有劳务派遣、劳务外包、人力资源服务等相关内容</w:t>
      </w:r>
      <w:r>
        <w:rPr>
          <w:rFonts w:hint="default" w:ascii="Times New Roman" w:hAnsi="Times New Roman" w:eastAsia="方正仿宋_GBK" w:cs="Times New Roman"/>
          <w:color w:val="auto"/>
          <w:kern w:val="0"/>
          <w:sz w:val="24"/>
          <w:szCs w:val="24"/>
          <w:highlight w:val="none"/>
          <w:lang w:val="en-US" w:eastAsia="zh-CN"/>
        </w:rPr>
        <w:t>。</w:t>
      </w:r>
    </w:p>
    <w:p w14:paraId="1612D5FB">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default" w:ascii="Times New Roman" w:hAnsi="Times New Roman" w:eastAsia="方正仿宋_GBK" w:cs="Times New Roman"/>
          <w:color w:val="auto"/>
          <w:kern w:val="0"/>
          <w:sz w:val="24"/>
          <w:szCs w:val="24"/>
          <w:highlight w:val="none"/>
          <w:lang w:val="en-US" w:eastAsia="zh-CN"/>
        </w:rPr>
        <w:t>4、投标方认为必要的其它证明文件。</w:t>
      </w:r>
    </w:p>
    <w:p w14:paraId="23056299">
      <w:pPr>
        <w:keepNext w:val="0"/>
        <w:keepLines w:val="0"/>
        <w:pageBreakBefore w:val="0"/>
        <w:widowControl/>
        <w:kinsoku/>
        <w:wordWrap/>
        <w:overflowPunct/>
        <w:topLinePunct w:val="0"/>
        <w:autoSpaceDE/>
        <w:autoSpaceDN/>
        <w:bidi w:val="0"/>
        <w:adjustRightInd/>
        <w:snapToGrid/>
        <w:spacing w:line="500" w:lineRule="exact"/>
        <w:ind w:firstLine="482" w:firstLineChars="200"/>
        <w:jc w:val="left"/>
        <w:textAlignment w:val="auto"/>
        <w:rPr>
          <w:rFonts w:hint="default" w:ascii="Times New Roman" w:hAnsi="Times New Roman" w:eastAsia="方正仿宋_GBK" w:cs="Times New Roman"/>
          <w:b/>
          <w:bCs/>
          <w:color w:val="auto"/>
          <w:kern w:val="0"/>
          <w:sz w:val="24"/>
          <w:szCs w:val="24"/>
          <w:highlight w:val="none"/>
          <w:lang w:val="en-US" w:eastAsia="zh-CN"/>
        </w:rPr>
      </w:pPr>
      <w:r>
        <w:rPr>
          <w:rFonts w:hint="default" w:ascii="Times New Roman" w:hAnsi="Times New Roman" w:eastAsia="方正仿宋_GBK" w:cs="Times New Roman"/>
          <w:b/>
          <w:bCs/>
          <w:color w:val="auto"/>
          <w:kern w:val="0"/>
          <w:sz w:val="24"/>
          <w:szCs w:val="24"/>
          <w:highlight w:val="none"/>
          <w:lang w:val="en-US" w:eastAsia="zh-CN"/>
        </w:rPr>
        <w:t>二、招标内容及服务要求</w:t>
      </w:r>
    </w:p>
    <w:p w14:paraId="4F11CA27">
      <w:pPr>
        <w:ind w:firstLine="480" w:firstLineChars="200"/>
        <w:rPr>
          <w:rFonts w:hint="eastAsia"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中垦牧（陕西）牧业有限公司下属分公司大荔牧场</w:t>
      </w:r>
      <w:r>
        <w:rPr>
          <w:rFonts w:hint="eastAsia" w:ascii="Times New Roman" w:hAnsi="Times New Roman" w:eastAsia="方正仿宋_GBK" w:cs="Times New Roman"/>
          <w:color w:val="auto"/>
          <w:kern w:val="0"/>
          <w:sz w:val="24"/>
          <w:szCs w:val="24"/>
          <w:highlight w:val="none"/>
          <w:lang w:val="en-US" w:eastAsia="zh-CN"/>
        </w:rPr>
        <w:t>部分挤奶班次劳务外包</w:t>
      </w:r>
      <w:r>
        <w:rPr>
          <w:rFonts w:hint="eastAsia" w:eastAsia="方正仿宋_GBK" w:cs="Times New Roman"/>
          <w:color w:val="auto"/>
          <w:kern w:val="0"/>
          <w:sz w:val="24"/>
          <w:szCs w:val="24"/>
          <w:highlight w:val="none"/>
          <w:lang w:val="en-US" w:eastAsia="zh-CN"/>
        </w:rPr>
        <w:t>服务，工作内容如下：</w:t>
      </w:r>
    </w:p>
    <w:p w14:paraId="7AD560A3">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eastAsia"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（一）</w:t>
      </w:r>
      <w:r>
        <w:rPr>
          <w:rFonts w:hint="eastAsia" w:eastAsia="方正仿宋_GBK" w:cs="Times New Roman"/>
          <w:color w:val="auto"/>
          <w:kern w:val="0"/>
          <w:sz w:val="24"/>
          <w:szCs w:val="24"/>
          <w:highlight w:val="none"/>
          <w:lang w:val="en-US" w:eastAsia="zh-CN"/>
        </w:rPr>
        <w:t>工作</w:t>
      </w:r>
      <w:r>
        <w:rPr>
          <w:rFonts w:hint="eastAsia" w:ascii="Times New Roman" w:hAnsi="Times New Roman" w:eastAsia="方正仿宋_GBK" w:cs="Times New Roman"/>
          <w:color w:val="auto"/>
          <w:kern w:val="0"/>
          <w:sz w:val="24"/>
          <w:szCs w:val="24"/>
          <w:highlight w:val="none"/>
          <w:lang w:val="en-US" w:eastAsia="zh-CN"/>
        </w:rPr>
        <w:t>职责</w:t>
      </w:r>
    </w:p>
    <w:p w14:paraId="1C3B11B4">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挤奶</w:t>
      </w:r>
      <w:r>
        <w:rPr>
          <w:rFonts w:hint="eastAsia" w:eastAsia="方正仿宋_GBK" w:cs="Times New Roman"/>
          <w:color w:val="auto"/>
          <w:kern w:val="0"/>
          <w:sz w:val="24"/>
          <w:szCs w:val="24"/>
          <w:highlight w:val="none"/>
          <w:lang w:val="en-US" w:eastAsia="zh-CN"/>
        </w:rPr>
        <w:t>班次人职责</w:t>
      </w:r>
      <w:r>
        <w:rPr>
          <w:rFonts w:hint="eastAsia" w:ascii="Times New Roman" w:hAnsi="Times New Roman" w:eastAsia="方正仿宋_GBK" w:cs="Times New Roman"/>
          <w:color w:val="auto"/>
          <w:kern w:val="0"/>
          <w:sz w:val="24"/>
          <w:szCs w:val="24"/>
          <w:highlight w:val="none"/>
          <w:lang w:val="en-US" w:eastAsia="zh-CN"/>
        </w:rPr>
        <w:t>：主要负责牛只上转盘，前药浴、验奶、擦拭、泡杯、上杯、寻杯、后药浴、回牛，卫生清洁等相关工作。</w:t>
      </w:r>
    </w:p>
    <w:p w14:paraId="6ECD1A23">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（三）用工要求：</w:t>
      </w:r>
    </w:p>
    <w:p w14:paraId="031BB342">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eastAsia"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1、作息安排 ：外包方员工每月休息4天（根据牧场安排进行休息）</w:t>
      </w:r>
      <w:r>
        <w:rPr>
          <w:rFonts w:hint="eastAsia" w:eastAsia="方正仿宋_GBK" w:cs="Times New Roman"/>
          <w:color w:val="auto"/>
          <w:kern w:val="0"/>
          <w:sz w:val="24"/>
          <w:szCs w:val="24"/>
          <w:highlight w:val="none"/>
          <w:lang w:val="en-US" w:eastAsia="zh-CN"/>
        </w:rPr>
        <w:t>。</w:t>
      </w:r>
    </w:p>
    <w:p w14:paraId="6FF2A1D0">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outlineLvl w:val="0"/>
        <w:rPr>
          <w:rFonts w:hint="eastAsia"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2、人员要求：委派人员须满足身体健康，人员男、女不限，年龄女18-53岁，男18-58岁，学历不限制，会写字，具有良好的沟通和表达能力。外包的用工人员，需与中标方建立合法劳动关系，入场前需办理健康体检，进行布病检测，场内操作需遵守规范，按照公司挤奶工岗位操作流程执行，人员必须服从公司安排。挤奶工作早中晚3个班次，8人/班次，有夜班工作。牧场提供免费住宿，用餐收费按成本价收取。</w:t>
      </w:r>
    </w:p>
    <w:p w14:paraId="005F460C">
      <w:pPr>
        <w:ind w:firstLine="480" w:firstLineChars="200"/>
        <w:rPr>
          <w:rFonts w:hint="eastAsia" w:ascii="黑体" w:hAnsi="黑体" w:eastAsia="黑体" w:cs="黑体"/>
          <w:color w:val="auto"/>
          <w:kern w:val="0"/>
          <w:sz w:val="24"/>
          <w:szCs w:val="24"/>
          <w:highlight w:val="none"/>
          <w:lang w:val="en-US" w:eastAsia="zh-CN"/>
        </w:rPr>
      </w:pPr>
      <w:r>
        <w:rPr>
          <w:rFonts w:hint="eastAsia" w:ascii="黑体" w:hAnsi="黑体" w:eastAsia="黑体" w:cs="黑体"/>
          <w:color w:val="auto"/>
          <w:kern w:val="0"/>
          <w:sz w:val="24"/>
          <w:szCs w:val="24"/>
          <w:highlight w:val="none"/>
          <w:lang w:val="en-US" w:eastAsia="zh-CN"/>
        </w:rPr>
        <w:t>三、中标方考核及要求：</w:t>
      </w:r>
    </w:p>
    <w:tbl>
      <w:tblPr>
        <w:tblStyle w:val="11"/>
        <w:tblW w:w="96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363"/>
        <w:gridCol w:w="7098"/>
        <w:gridCol w:w="1154"/>
      </w:tblGrid>
      <w:tr w14:paraId="58046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136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684837C3">
            <w:pPr>
              <w:jc w:val="center"/>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相应制度</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7B9EAAE7">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部门要求</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0D734855">
            <w:pPr>
              <w:jc w:val="left"/>
              <w:rPr>
                <w:rFonts w:hint="default" w:ascii="Times New Roman" w:hAnsi="Times New Roman" w:eastAsia="方正仿宋_GBK" w:cs="Times New Roman"/>
                <w:color w:val="auto"/>
                <w:kern w:val="0"/>
                <w:sz w:val="21"/>
                <w:szCs w:val="21"/>
                <w:highlight w:val="none"/>
                <w:lang w:val="en-US" w:eastAsia="zh-CN"/>
              </w:rPr>
            </w:pPr>
            <w:r>
              <w:rPr>
                <w:rFonts w:hint="default" w:ascii="Times New Roman" w:hAnsi="Times New Roman" w:eastAsia="方正仿宋_GBK" w:cs="Times New Roman"/>
                <w:color w:val="auto"/>
                <w:kern w:val="0"/>
                <w:sz w:val="21"/>
                <w:szCs w:val="21"/>
                <w:highlight w:val="none"/>
                <w:lang w:val="en-US" w:eastAsia="zh-CN"/>
              </w:rPr>
              <w:t>奖扣标准</w:t>
            </w:r>
          </w:p>
        </w:tc>
      </w:tr>
      <w:tr w14:paraId="0BDDE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08" w:hRule="atLeast"/>
        </w:trPr>
        <w:tc>
          <w:tcPr>
            <w:tcW w:w="1363"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14:paraId="558852DA">
            <w:pPr>
              <w:jc w:val="cente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防疫制度</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555B8210">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禁止场内与场外衣服混穿，做好进场自身的安全防护措施</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3ECE293B">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-50</w:t>
            </w:r>
          </w:p>
        </w:tc>
      </w:tr>
      <w:tr w14:paraId="371AA0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1" w:hRule="atLeast"/>
        </w:trPr>
        <w:tc>
          <w:tcPr>
            <w:tcW w:w="1363"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0DB963B4">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25C7E928">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禁止穿便衣进入生产区</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22866A7C">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-50</w:t>
            </w:r>
          </w:p>
        </w:tc>
      </w:tr>
      <w:tr w14:paraId="3F604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7" w:hRule="atLeast"/>
        </w:trPr>
        <w:tc>
          <w:tcPr>
            <w:tcW w:w="136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63829D25">
            <w:pPr>
              <w:jc w:val="cente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牛只福利</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6C815D08">
            <w:pP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禁止人为蓄意伤害牛只</w:t>
            </w:r>
            <w:r>
              <w:rPr>
                <w:rFonts w:hint="eastAsia" w:eastAsia="方正仿宋_GBK" w:cs="Times New Roman"/>
                <w:color w:val="auto"/>
                <w:kern w:val="0"/>
                <w:sz w:val="21"/>
                <w:szCs w:val="21"/>
                <w:highlight w:val="none"/>
                <w:lang w:val="en-US" w:eastAsia="zh-CN"/>
              </w:rPr>
              <w:t>，</w:t>
            </w:r>
            <w:r>
              <w:rPr>
                <w:rFonts w:hint="eastAsia" w:ascii="Times New Roman" w:hAnsi="Times New Roman" w:eastAsia="方正仿宋_GBK" w:cs="Times New Roman"/>
                <w:color w:val="auto"/>
                <w:kern w:val="0"/>
                <w:sz w:val="21"/>
                <w:szCs w:val="21"/>
                <w:highlight w:val="none"/>
                <w:lang w:val="en-US" w:eastAsia="zh-CN"/>
              </w:rPr>
              <w:t>禁止异物赶牛</w:t>
            </w:r>
            <w:r>
              <w:rPr>
                <w:rFonts w:hint="eastAsia" w:eastAsia="方正仿宋_GBK" w:cs="Times New Roman"/>
                <w:color w:val="auto"/>
                <w:kern w:val="0"/>
                <w:sz w:val="21"/>
                <w:szCs w:val="21"/>
                <w:highlight w:val="none"/>
                <w:lang w:val="en-US" w:eastAsia="zh-CN"/>
              </w:rPr>
              <w:t>，</w:t>
            </w:r>
            <w:r>
              <w:rPr>
                <w:rFonts w:hint="eastAsia" w:ascii="Times New Roman" w:hAnsi="Times New Roman" w:eastAsia="方正仿宋_GBK" w:cs="Times New Roman"/>
                <w:color w:val="auto"/>
                <w:kern w:val="0"/>
                <w:sz w:val="21"/>
                <w:szCs w:val="21"/>
                <w:highlight w:val="none"/>
                <w:lang w:val="en-US" w:eastAsia="zh-CN"/>
              </w:rPr>
              <w:t>禁止高声赶牛，如大声吆喝等</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5A34334F">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w:t>
            </w:r>
            <w:r>
              <w:rPr>
                <w:rFonts w:hint="eastAsia" w:eastAsia="方正仿宋_GBK" w:cs="Times New Roman"/>
                <w:color w:val="auto"/>
                <w:kern w:val="0"/>
                <w:sz w:val="21"/>
                <w:szCs w:val="21"/>
                <w:highlight w:val="none"/>
                <w:lang w:val="en-US" w:eastAsia="zh-CN"/>
              </w:rPr>
              <w:t>50</w:t>
            </w:r>
          </w:p>
        </w:tc>
      </w:tr>
      <w:tr w14:paraId="67414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1" w:hRule="atLeast"/>
        </w:trPr>
        <w:tc>
          <w:tcPr>
            <w:tcW w:w="1363"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14:paraId="0DA455BA">
            <w:pPr>
              <w:jc w:val="cente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安全管理制度</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4D2E9687">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严禁将火源、香烟带入牧场</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1F4DF7C8">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w:t>
            </w:r>
            <w:r>
              <w:rPr>
                <w:rFonts w:hint="eastAsia" w:eastAsia="方正仿宋_GBK" w:cs="Times New Roman"/>
                <w:color w:val="auto"/>
                <w:kern w:val="0"/>
                <w:sz w:val="21"/>
                <w:szCs w:val="21"/>
                <w:highlight w:val="none"/>
                <w:lang w:val="en-US" w:eastAsia="zh-CN"/>
              </w:rPr>
              <w:t>5</w:t>
            </w:r>
            <w:r>
              <w:rPr>
                <w:rFonts w:hint="eastAsia" w:ascii="Times New Roman" w:hAnsi="Times New Roman" w:eastAsia="方正仿宋_GBK" w:cs="Times New Roman"/>
                <w:color w:val="auto"/>
                <w:kern w:val="0"/>
                <w:sz w:val="21"/>
                <w:szCs w:val="21"/>
                <w:highlight w:val="none"/>
                <w:lang w:val="en-US" w:eastAsia="zh-CN"/>
              </w:rPr>
              <w:t>0</w:t>
            </w:r>
          </w:p>
        </w:tc>
      </w:tr>
      <w:tr w14:paraId="5BFA5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trPr>
        <w:tc>
          <w:tcPr>
            <w:tcW w:w="1363"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4EE69EB0">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021A5469">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未按照安全制度执行造成人员、牛只、设施设备损坏</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5DB83948">
            <w:pPr>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按照公司制度处理</w:t>
            </w:r>
          </w:p>
        </w:tc>
      </w:tr>
      <w:tr w14:paraId="7218E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1" w:hRule="atLeast"/>
        </w:trPr>
        <w:tc>
          <w:tcPr>
            <w:tcW w:w="1363"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72E2B3E1">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5967801F">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故意损坏或丢弃公司物品按原价200%赔偿；故意伤害他人、牛只追究其经济赔偿及法律责任</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7FBA7F11">
            <w:pPr>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按照公司制度处理，承担法律责任</w:t>
            </w:r>
          </w:p>
        </w:tc>
      </w:tr>
      <w:tr w14:paraId="3ADFC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6" w:hRule="atLeast"/>
        </w:trPr>
        <w:tc>
          <w:tcPr>
            <w:tcW w:w="136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61426993">
            <w:pPr>
              <w:jc w:val="cente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考勤休假制度</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6B36ECF2">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按时上下班，不允许迟到、早退、旷工（在此基础上再按公司制度处罚），包括班前会</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0F31D820">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-50</w:t>
            </w:r>
          </w:p>
        </w:tc>
      </w:tr>
      <w:tr w14:paraId="24EF9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8" w:hRule="atLeast"/>
        </w:trPr>
        <w:tc>
          <w:tcPr>
            <w:tcW w:w="136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6A43EA3C">
            <w:pPr>
              <w:jc w:val="center"/>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考勤休假制度</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5988AF91">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不允许私自调班，发现一次双方按旷工处理；特殊情况需调班的各班班长必须知晓，禁止出现换假</w:t>
            </w:r>
            <w:r>
              <w:rPr>
                <w:rFonts w:hint="eastAsia" w:eastAsia="方正仿宋_GBK" w:cs="Times New Roman"/>
                <w:color w:val="auto"/>
                <w:kern w:val="0"/>
                <w:sz w:val="21"/>
                <w:szCs w:val="21"/>
                <w:highlight w:val="none"/>
                <w:lang w:val="en-US" w:eastAsia="zh-CN"/>
              </w:rPr>
              <w:t>、</w:t>
            </w:r>
            <w:r>
              <w:rPr>
                <w:rFonts w:hint="eastAsia" w:ascii="Times New Roman" w:hAnsi="Times New Roman" w:eastAsia="方正仿宋_GBK" w:cs="Times New Roman"/>
                <w:color w:val="auto"/>
                <w:kern w:val="0"/>
                <w:sz w:val="21"/>
                <w:szCs w:val="21"/>
                <w:highlight w:val="none"/>
                <w:lang w:val="en-US" w:eastAsia="zh-CN"/>
              </w:rPr>
              <w:t>借假等情况（禁止出现本月借下月假）</w:t>
            </w:r>
            <w:r>
              <w:rPr>
                <w:rFonts w:hint="eastAsia" w:eastAsia="方正仿宋_GBK" w:cs="Times New Roman"/>
                <w:color w:val="auto"/>
                <w:kern w:val="0"/>
                <w:sz w:val="21"/>
                <w:szCs w:val="21"/>
                <w:highlight w:val="none"/>
                <w:lang w:val="en-US" w:eastAsia="zh-CN"/>
              </w:rPr>
              <w:t>。</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68C7A14B">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-50</w:t>
            </w:r>
          </w:p>
        </w:tc>
      </w:tr>
      <w:tr w14:paraId="71928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1" w:hRule="atLeast"/>
        </w:trPr>
        <w:tc>
          <w:tcPr>
            <w:tcW w:w="1363"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14:paraId="0CFC74A8">
            <w:pPr>
              <w:jc w:val="center"/>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管理</w:t>
            </w:r>
            <w:r>
              <w:rPr>
                <w:rFonts w:hint="eastAsia" w:eastAsia="方正仿宋_GBK" w:cs="Times New Roman"/>
                <w:color w:val="auto"/>
                <w:kern w:val="0"/>
                <w:sz w:val="21"/>
                <w:szCs w:val="21"/>
                <w:highlight w:val="none"/>
                <w:lang w:val="en-US" w:eastAsia="zh-CN"/>
              </w:rPr>
              <w:t>要求</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74342D8E">
            <w:pPr>
              <w:jc w:val="left"/>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靠右行走，2人成排3人及以上成列</w:t>
            </w:r>
            <w:r>
              <w:rPr>
                <w:rFonts w:hint="eastAsia" w:eastAsia="方正仿宋_GBK" w:cs="Times New Roman"/>
                <w:color w:val="auto"/>
                <w:kern w:val="0"/>
                <w:sz w:val="21"/>
                <w:szCs w:val="21"/>
                <w:highlight w:val="none"/>
                <w:lang w:val="en-US" w:eastAsia="zh-CN"/>
              </w:rPr>
              <w:t>，按照制度执行</w:t>
            </w:r>
          </w:p>
        </w:tc>
        <w:tc>
          <w:tcPr>
            <w:tcW w:w="1154"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14:paraId="613E69B9">
            <w:pPr>
              <w:jc w:val="left"/>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不符合要求事项，每次考核-50元。</w:t>
            </w:r>
          </w:p>
        </w:tc>
      </w:tr>
      <w:tr w14:paraId="254E9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3" w:hRule="atLeast"/>
        </w:trPr>
        <w:tc>
          <w:tcPr>
            <w:tcW w:w="1363"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0337A1C9">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14:paraId="5A9DA6D3">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奶厅使用物品摆放整齐，无其他无关物品，每班次交接</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41A2CBD1">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1D82B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2" w:hRule="atLeast"/>
        </w:trPr>
        <w:tc>
          <w:tcPr>
            <w:tcW w:w="1363"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386FE5D2">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29669CDE">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办公室，角房地面、桌子、物品，洗衣机房每班次进行清扫和正确摆放</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3BC43B70">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13F83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9" w:hRule="atLeast"/>
        </w:trPr>
        <w:tc>
          <w:tcPr>
            <w:tcW w:w="1363"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413C8D43">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0E78F585">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CIP房地面、墙面干净整洁，物品摆放整齐</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34860A60">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3B52C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6" w:hRule="atLeast"/>
        </w:trPr>
        <w:tc>
          <w:tcPr>
            <w:tcW w:w="1363"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14:paraId="103AD70E">
            <w:pPr>
              <w:jc w:val="center"/>
              <w:rPr>
                <w:rFonts w:hint="default" w:ascii="Times New Roman" w:hAnsi="Times New Roman" w:eastAsia="方正仿宋_GBK" w:cs="Times New Roman"/>
                <w:color w:val="auto"/>
                <w:kern w:val="0"/>
                <w:sz w:val="21"/>
                <w:szCs w:val="21"/>
                <w:highlight w:val="none"/>
                <w:lang w:val="en-US" w:eastAsia="zh-CN"/>
              </w:rPr>
            </w:pPr>
            <w:r>
              <w:rPr>
                <w:rFonts w:hint="eastAsia" w:eastAsia="方正仿宋_GBK" w:cs="Times New Roman"/>
                <w:color w:val="auto"/>
                <w:kern w:val="0"/>
                <w:sz w:val="21"/>
                <w:szCs w:val="21"/>
                <w:highlight w:val="none"/>
                <w:lang w:val="en-US" w:eastAsia="zh-CN"/>
              </w:rPr>
              <w:t>工作要求</w:t>
            </w: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0C05DBD4">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严格按照操作流程挤奶：要求前药浴出现滴挂、每个乳头验3把奶，每个乳头擦拭2次，漏气、踢杯的牛及时处理，对面板闪烁牛只进行检查，后药浴出现滴挂，并且浸泡整个乳头75%以上</w:t>
            </w:r>
            <w:r>
              <w:rPr>
                <w:rFonts w:hint="eastAsia" w:eastAsia="方正仿宋_GBK" w:cs="Times New Roman"/>
                <w:color w:val="auto"/>
                <w:kern w:val="0"/>
                <w:sz w:val="21"/>
                <w:szCs w:val="21"/>
                <w:highlight w:val="none"/>
                <w:lang w:val="en-US" w:eastAsia="zh-CN"/>
              </w:rPr>
              <w:t>；</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0B7D302F">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6B39A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4" w:hRule="atLeast"/>
        </w:trPr>
        <w:tc>
          <w:tcPr>
            <w:tcW w:w="1363"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58072B39">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49EEB222">
            <w:pPr>
              <w:jc w:val="left"/>
              <w:rPr>
                <w:rFonts w:hint="default"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严格按照操作流程挤奶，保持奶厅环境卫生，每班次下班前对奶台及待挤区消毒</w:t>
            </w:r>
            <w:r>
              <w:rPr>
                <w:rFonts w:hint="eastAsia" w:eastAsia="方正仿宋_GBK" w:cs="Times New Roman"/>
                <w:color w:val="auto"/>
                <w:kern w:val="0"/>
                <w:sz w:val="21"/>
                <w:szCs w:val="21"/>
                <w:highlight w:val="none"/>
                <w:lang w:val="en-US" w:eastAsia="zh-CN"/>
              </w:rPr>
              <w:t>，</w:t>
            </w:r>
            <w:r>
              <w:rPr>
                <w:rFonts w:hint="eastAsia" w:ascii="Times New Roman" w:hAnsi="Times New Roman" w:eastAsia="方正仿宋_GBK" w:cs="Times New Roman"/>
                <w:color w:val="auto"/>
                <w:kern w:val="0"/>
                <w:sz w:val="21"/>
                <w:szCs w:val="21"/>
                <w:highlight w:val="none"/>
                <w:lang w:val="en-US" w:eastAsia="zh-CN"/>
              </w:rPr>
              <w:t>控制乳房炎</w:t>
            </w:r>
            <w:r>
              <w:rPr>
                <w:rFonts w:hint="eastAsia" w:eastAsia="方正仿宋_GBK" w:cs="Times New Roman"/>
                <w:color w:val="auto"/>
                <w:kern w:val="0"/>
                <w:sz w:val="21"/>
                <w:szCs w:val="21"/>
                <w:highlight w:val="none"/>
                <w:lang w:val="en-US" w:eastAsia="zh-CN"/>
              </w:rPr>
              <w:t>发病；</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596C5DFF">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1E2BE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7" w:hRule="atLeast"/>
        </w:trPr>
        <w:tc>
          <w:tcPr>
            <w:tcW w:w="1363"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191AF867">
            <w:pPr>
              <w:jc w:val="center"/>
              <w:rPr>
                <w:rFonts w:hint="eastAsia" w:ascii="Times New Roman" w:hAnsi="Times New Roman" w:eastAsia="方正仿宋_GBK" w:cs="Times New Roman"/>
                <w:color w:val="auto"/>
                <w:kern w:val="0"/>
                <w:sz w:val="21"/>
                <w:szCs w:val="21"/>
                <w:highlight w:val="none"/>
                <w:lang w:val="en-US" w:eastAsia="zh-CN"/>
              </w:rPr>
            </w:pPr>
          </w:p>
        </w:tc>
        <w:tc>
          <w:tcPr>
            <w:tcW w:w="7098" w:type="dxa"/>
            <w:tcBorders>
              <w:top w:val="single" w:color="000000" w:sz="4" w:space="0"/>
              <w:left w:val="single" w:color="000000" w:sz="4" w:space="0"/>
              <w:bottom w:val="single" w:color="000000" w:sz="4" w:space="0"/>
              <w:right w:val="nil"/>
            </w:tcBorders>
            <w:shd w:val="clear" w:color="auto" w:fill="FFFFFF"/>
            <w:tcMar>
              <w:top w:w="12" w:type="dxa"/>
              <w:left w:w="12" w:type="dxa"/>
              <w:right w:w="12" w:type="dxa"/>
            </w:tcMar>
            <w:vAlign w:val="center"/>
          </w:tcPr>
          <w:p w14:paraId="7D01FD5D">
            <w:pPr>
              <w:jc w:val="left"/>
              <w:rPr>
                <w:rFonts w:hint="eastAsia" w:ascii="Times New Roman" w:hAnsi="Times New Roman" w:eastAsia="方正仿宋_GBK" w:cs="Times New Roman"/>
                <w:color w:val="auto"/>
                <w:kern w:val="0"/>
                <w:sz w:val="21"/>
                <w:szCs w:val="21"/>
                <w:highlight w:val="none"/>
                <w:lang w:val="en-US" w:eastAsia="zh-CN"/>
              </w:rPr>
            </w:pPr>
            <w:r>
              <w:rPr>
                <w:rFonts w:hint="eastAsia" w:ascii="Times New Roman" w:hAnsi="Times New Roman" w:eastAsia="方正仿宋_GBK" w:cs="Times New Roman"/>
                <w:color w:val="auto"/>
                <w:kern w:val="0"/>
                <w:sz w:val="21"/>
                <w:szCs w:val="21"/>
                <w:highlight w:val="none"/>
                <w:lang w:val="en-US" w:eastAsia="zh-CN"/>
              </w:rPr>
              <w:t>严格按照操作流程赶牛：检查分群门光电开关，牛舍门正确开启避免混群及跑牛，正确开启和关闭风扇，避免因错误赶牛导致混群</w:t>
            </w:r>
            <w:r>
              <w:rPr>
                <w:rFonts w:hint="eastAsia" w:eastAsia="方正仿宋_GBK" w:cs="Times New Roman"/>
                <w:color w:val="auto"/>
                <w:kern w:val="0"/>
                <w:sz w:val="21"/>
                <w:szCs w:val="21"/>
                <w:highlight w:val="none"/>
                <w:lang w:val="en-US" w:eastAsia="zh-CN"/>
              </w:rPr>
              <w:t>，</w:t>
            </w:r>
            <w:r>
              <w:rPr>
                <w:rFonts w:hint="eastAsia" w:ascii="Times New Roman" w:hAnsi="Times New Roman" w:eastAsia="方正仿宋_GBK" w:cs="Times New Roman"/>
                <w:color w:val="auto"/>
                <w:kern w:val="0"/>
                <w:sz w:val="21"/>
                <w:szCs w:val="21"/>
                <w:highlight w:val="none"/>
                <w:lang w:val="en-US" w:eastAsia="zh-CN"/>
              </w:rPr>
              <w:t>控制混群</w:t>
            </w:r>
            <w:r>
              <w:rPr>
                <w:rFonts w:hint="eastAsia" w:eastAsia="方正仿宋_GBK" w:cs="Times New Roman"/>
                <w:color w:val="auto"/>
                <w:kern w:val="0"/>
                <w:sz w:val="21"/>
                <w:szCs w:val="21"/>
                <w:highlight w:val="none"/>
                <w:lang w:val="en-US" w:eastAsia="zh-CN"/>
              </w:rPr>
              <w:t>；</w:t>
            </w:r>
          </w:p>
        </w:tc>
        <w:tc>
          <w:tcPr>
            <w:tcW w:w="1154"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14:paraId="18AF7E57">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r w14:paraId="0A076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62" w:hRule="atLeast"/>
        </w:trPr>
        <w:tc>
          <w:tcPr>
            <w:tcW w:w="1363" w:type="dxa"/>
            <w:tcBorders>
              <w:top w:val="single" w:color="auto" w:sz="4" w:space="0"/>
              <w:left w:val="single" w:color="auto" w:sz="4" w:space="0"/>
              <w:bottom w:val="single" w:color="auto" w:sz="4" w:space="0"/>
              <w:right w:val="single" w:color="auto" w:sz="4" w:space="0"/>
            </w:tcBorders>
            <w:shd w:val="clear" w:color="auto" w:fill="FFFFFF"/>
            <w:tcMar>
              <w:top w:w="12" w:type="dxa"/>
              <w:left w:w="12" w:type="dxa"/>
              <w:right w:w="12" w:type="dxa"/>
            </w:tcMar>
            <w:vAlign w:val="center"/>
          </w:tcPr>
          <w:p w14:paraId="4543A317">
            <w:pPr>
              <w:jc w:val="center"/>
              <w:rPr>
                <w:rFonts w:hint="eastAsia" w:ascii="Times New Roman" w:hAnsi="Times New Roman" w:eastAsia="方正仿宋_GBK" w:cs="Times New Roman"/>
                <w:color w:val="auto"/>
                <w:kern w:val="0"/>
                <w:sz w:val="21"/>
                <w:szCs w:val="21"/>
                <w:highlight w:val="none"/>
                <w:lang w:val="en-US" w:eastAsia="zh-CN" w:bidi="ar-SA"/>
              </w:rPr>
            </w:pPr>
            <w:r>
              <w:rPr>
                <w:rFonts w:hint="eastAsia" w:eastAsia="方正仿宋_GBK" w:cs="Times New Roman"/>
                <w:color w:val="auto"/>
                <w:kern w:val="0"/>
                <w:sz w:val="21"/>
                <w:szCs w:val="21"/>
                <w:highlight w:val="none"/>
                <w:lang w:val="en-US" w:eastAsia="zh-CN"/>
              </w:rPr>
              <w:t>保险要求</w:t>
            </w:r>
          </w:p>
        </w:tc>
        <w:tc>
          <w:tcPr>
            <w:tcW w:w="7098" w:type="dxa"/>
            <w:tcBorders>
              <w:top w:val="single" w:color="000000" w:sz="4" w:space="0"/>
              <w:left w:val="single" w:color="auto" w:sz="4" w:space="0"/>
              <w:bottom w:val="single" w:color="000000" w:sz="4" w:space="0"/>
              <w:right w:val="nil"/>
            </w:tcBorders>
            <w:shd w:val="clear" w:color="auto" w:fill="FFFFFF"/>
            <w:tcMar>
              <w:top w:w="12" w:type="dxa"/>
              <w:left w:w="12" w:type="dxa"/>
              <w:right w:w="12" w:type="dxa"/>
            </w:tcMar>
            <w:vAlign w:val="center"/>
          </w:tcPr>
          <w:p w14:paraId="5336B197">
            <w:pPr>
              <w:jc w:val="left"/>
              <w:rPr>
                <w:rFonts w:hint="eastAsia" w:ascii="Times New Roman" w:hAnsi="Times New Roman" w:eastAsia="方正仿宋_GBK" w:cs="Times New Roman"/>
                <w:color w:val="auto"/>
                <w:kern w:val="0"/>
                <w:sz w:val="21"/>
                <w:szCs w:val="21"/>
                <w:highlight w:val="none"/>
                <w:lang w:val="en-US" w:eastAsia="zh-CN" w:bidi="ar-SA"/>
              </w:rPr>
            </w:pPr>
            <w:r>
              <w:rPr>
                <w:rFonts w:hint="eastAsia" w:eastAsia="方正仿宋_GBK" w:cs="Times New Roman"/>
                <w:color w:val="auto"/>
                <w:kern w:val="0"/>
                <w:sz w:val="21"/>
                <w:szCs w:val="21"/>
                <w:highlight w:val="none"/>
                <w:lang w:val="en-US" w:eastAsia="zh-CN"/>
              </w:rPr>
              <w:t>为所有派驻到中垦牧（陕西）牧业有限公司大荔分公司的服务人员按照国家规定缴纳社保，缴纳100万元意外伤害保险。</w:t>
            </w:r>
          </w:p>
        </w:tc>
        <w:tc>
          <w:tcPr>
            <w:tcW w:w="115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14:paraId="124D9215">
            <w:pPr>
              <w:ind w:firstLine="420" w:firstLineChars="200"/>
              <w:jc w:val="left"/>
              <w:rPr>
                <w:rFonts w:hint="default" w:ascii="Times New Roman" w:hAnsi="Times New Roman" w:eastAsia="方正仿宋_GBK" w:cs="Times New Roman"/>
                <w:color w:val="auto"/>
                <w:kern w:val="0"/>
                <w:sz w:val="21"/>
                <w:szCs w:val="21"/>
                <w:highlight w:val="none"/>
                <w:lang w:val="en-US" w:eastAsia="zh-CN"/>
              </w:rPr>
            </w:pPr>
          </w:p>
        </w:tc>
      </w:tr>
    </w:tbl>
    <w:p w14:paraId="40C9F468">
      <w:pPr>
        <w:keepNext w:val="0"/>
        <w:keepLines w:val="0"/>
        <w:pageBreakBefore w:val="0"/>
        <w:numPr>
          <w:ilvl w:val="0"/>
          <w:numId w:val="4"/>
        </w:numPr>
        <w:kinsoku/>
        <w:wordWrap/>
        <w:overflowPunct/>
        <w:topLinePunct w:val="0"/>
        <w:bidi w:val="0"/>
        <w:snapToGrid/>
        <w:spacing w:line="500" w:lineRule="exact"/>
        <w:ind w:firstLine="482" w:firstLineChars="200"/>
        <w:textAlignment w:val="auto"/>
        <w:rPr>
          <w:rFonts w:hint="default" w:ascii="Times New Roman" w:hAnsi="Times New Roman" w:eastAsia="方正仿宋_GBK" w:cs="Times New Roman"/>
          <w:b/>
          <w:bCs/>
          <w:color w:val="auto"/>
          <w:kern w:val="0"/>
          <w:sz w:val="24"/>
          <w:szCs w:val="24"/>
          <w:highlight w:val="none"/>
          <w:lang w:val="en-US" w:eastAsia="zh-CN"/>
        </w:rPr>
      </w:pPr>
      <w:r>
        <w:rPr>
          <w:rFonts w:hint="eastAsia" w:eastAsia="方正仿宋_GBK" w:cs="Times New Roman"/>
          <w:b/>
          <w:bCs/>
          <w:color w:val="auto"/>
          <w:kern w:val="0"/>
          <w:sz w:val="24"/>
          <w:szCs w:val="24"/>
          <w:highlight w:val="none"/>
          <w:lang w:val="en-US" w:eastAsia="zh-CN"/>
        </w:rPr>
        <w:t>挤奶班次人员外包</w:t>
      </w:r>
      <w:r>
        <w:rPr>
          <w:rFonts w:hint="eastAsia" w:ascii="Times New Roman" w:hAnsi="Times New Roman" w:eastAsia="方正仿宋_GBK" w:cs="Times New Roman"/>
          <w:b/>
          <w:bCs/>
          <w:color w:val="auto"/>
          <w:kern w:val="0"/>
          <w:sz w:val="24"/>
          <w:szCs w:val="24"/>
          <w:highlight w:val="none"/>
          <w:lang w:val="en-US" w:eastAsia="zh-CN"/>
        </w:rPr>
        <w:t>时限</w:t>
      </w:r>
      <w:r>
        <w:rPr>
          <w:rFonts w:hint="default" w:ascii="Times New Roman" w:hAnsi="Times New Roman" w:eastAsia="方正仿宋_GBK" w:cs="Times New Roman"/>
          <w:b/>
          <w:bCs/>
          <w:color w:val="auto"/>
          <w:kern w:val="0"/>
          <w:sz w:val="24"/>
          <w:szCs w:val="24"/>
          <w:highlight w:val="none"/>
          <w:lang w:val="en-US" w:eastAsia="zh-CN"/>
        </w:rPr>
        <w:t>要求：</w:t>
      </w:r>
    </w:p>
    <w:p w14:paraId="5F3ED18E">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具体挤奶</w:t>
      </w:r>
      <w:r>
        <w:rPr>
          <w:rFonts w:hint="eastAsia" w:eastAsia="方正仿宋_GBK" w:cs="Times New Roman"/>
          <w:color w:val="auto"/>
          <w:kern w:val="0"/>
          <w:sz w:val="24"/>
          <w:szCs w:val="24"/>
          <w:highlight w:val="none"/>
          <w:lang w:val="en-US" w:eastAsia="zh-CN"/>
        </w:rPr>
        <w:t>班次岗位人员，8人/班，</w:t>
      </w:r>
      <w:r>
        <w:rPr>
          <w:rFonts w:hint="eastAsia" w:ascii="Times New Roman" w:hAnsi="Times New Roman" w:eastAsia="方正仿宋_GBK" w:cs="Times New Roman"/>
          <w:color w:val="auto"/>
          <w:kern w:val="0"/>
          <w:sz w:val="24"/>
          <w:szCs w:val="24"/>
          <w:highlight w:val="none"/>
          <w:lang w:val="en-US" w:eastAsia="zh-CN"/>
        </w:rPr>
        <w:t>中标方按照招标方通知委派人员，中标方收到招标方通知后5天内安排人员到岗（含节假日）</w:t>
      </w:r>
      <w:r>
        <w:rPr>
          <w:rFonts w:hint="default" w:ascii="Times New Roman" w:hAnsi="Times New Roman" w:eastAsia="方正仿宋_GBK" w:cs="Times New Roman"/>
          <w:color w:val="auto"/>
          <w:kern w:val="0"/>
          <w:sz w:val="24"/>
          <w:szCs w:val="24"/>
          <w:highlight w:val="none"/>
          <w:lang w:val="en-US" w:eastAsia="zh-CN"/>
        </w:rPr>
        <w:t>。</w:t>
      </w:r>
    </w:p>
    <w:p w14:paraId="4CEB6480">
      <w:pPr>
        <w:keepNext w:val="0"/>
        <w:keepLines w:val="0"/>
        <w:pageBreakBefore w:val="0"/>
        <w:numPr>
          <w:ilvl w:val="0"/>
          <w:numId w:val="0"/>
        </w:numPr>
        <w:kinsoku/>
        <w:wordWrap/>
        <w:overflowPunct/>
        <w:topLinePunct w:val="0"/>
        <w:bidi w:val="0"/>
        <w:snapToGrid/>
        <w:spacing w:line="500" w:lineRule="exact"/>
        <w:ind w:firstLine="482" w:firstLineChars="200"/>
        <w:textAlignment w:val="auto"/>
        <w:rPr>
          <w:rFonts w:hint="default" w:ascii="Times New Roman" w:hAnsi="Times New Roman" w:eastAsia="方正黑体_GBK" w:cs="Times New Roman"/>
          <w:b/>
          <w:color w:val="auto"/>
          <w:sz w:val="36"/>
          <w:szCs w:val="36"/>
          <w:highlight w:val="none"/>
        </w:rPr>
      </w:pPr>
      <w:r>
        <w:rPr>
          <w:rFonts w:hint="eastAsia" w:eastAsia="方正仿宋_GBK" w:cs="Times New Roman"/>
          <w:b/>
          <w:bCs/>
          <w:color w:val="auto"/>
          <w:kern w:val="0"/>
          <w:sz w:val="24"/>
          <w:szCs w:val="24"/>
          <w:highlight w:val="none"/>
          <w:lang w:val="en-US" w:eastAsia="zh-CN"/>
        </w:rPr>
        <w:t>五</w:t>
      </w:r>
      <w:r>
        <w:rPr>
          <w:rFonts w:hint="eastAsia" w:ascii="Times New Roman" w:hAnsi="Times New Roman" w:eastAsia="方正仿宋_GBK" w:cs="Times New Roman"/>
          <w:b/>
          <w:bCs/>
          <w:color w:val="auto"/>
          <w:kern w:val="0"/>
          <w:sz w:val="24"/>
          <w:szCs w:val="24"/>
          <w:highlight w:val="none"/>
          <w:lang w:val="en-US" w:eastAsia="zh-CN"/>
        </w:rPr>
        <w:t>、合同期限：</w:t>
      </w:r>
      <w:r>
        <w:rPr>
          <w:rFonts w:hint="eastAsia" w:eastAsia="方正仿宋_GBK" w:cs="Times New Roman"/>
          <w:color w:val="auto"/>
          <w:kern w:val="0"/>
          <w:sz w:val="24"/>
          <w:szCs w:val="24"/>
          <w:highlight w:val="none"/>
          <w:lang w:val="en-US" w:eastAsia="zh-CN"/>
        </w:rPr>
        <w:t>合同签订后1年。（12个月）</w:t>
      </w:r>
    </w:p>
    <w:p w14:paraId="2A110C64">
      <w:pPr>
        <w:keepNext w:val="0"/>
        <w:keepLines w:val="0"/>
        <w:pageBreakBefore w:val="0"/>
        <w:widowControl w:val="0"/>
        <w:kinsoku/>
        <w:wordWrap/>
        <w:overflowPunct/>
        <w:topLinePunct w:val="0"/>
        <w:autoSpaceDE/>
        <w:autoSpaceDN/>
        <w:bidi w:val="0"/>
        <w:adjustRightInd/>
        <w:snapToGrid/>
        <w:spacing w:line="360" w:lineRule="auto"/>
        <w:ind w:left="0" w:leftChars="0" w:firstLine="723" w:firstLineChars="200"/>
        <w:jc w:val="center"/>
        <w:textAlignment w:val="auto"/>
        <w:outlineLvl w:val="9"/>
        <w:rPr>
          <w:rFonts w:hint="default" w:ascii="Times New Roman" w:hAnsi="Times New Roman" w:eastAsia="宋体" w:cs="Times New Roman"/>
          <w:b/>
          <w:color w:val="auto"/>
          <w:sz w:val="36"/>
          <w:szCs w:val="36"/>
          <w:highlight w:val="none"/>
          <w:lang w:val="en-US" w:eastAsia="zh-CN"/>
        </w:rPr>
      </w:pPr>
      <w:r>
        <w:rPr>
          <w:rFonts w:hint="default" w:ascii="Times New Roman" w:hAnsi="Times New Roman" w:eastAsia="方正黑体_GBK" w:cs="Times New Roman"/>
          <w:b/>
          <w:color w:val="auto"/>
          <w:sz w:val="36"/>
          <w:szCs w:val="36"/>
          <w:highlight w:val="none"/>
        </w:rPr>
        <w:t>第</w:t>
      </w:r>
      <w:r>
        <w:rPr>
          <w:rFonts w:hint="default" w:ascii="Times New Roman" w:hAnsi="Times New Roman" w:eastAsia="方正黑体_GBK" w:cs="Times New Roman"/>
          <w:b/>
          <w:color w:val="auto"/>
          <w:sz w:val="36"/>
          <w:szCs w:val="36"/>
          <w:highlight w:val="none"/>
          <w:lang w:val="en-US" w:eastAsia="zh-CN"/>
        </w:rPr>
        <w:t>四</w:t>
      </w:r>
      <w:r>
        <w:rPr>
          <w:rFonts w:hint="default" w:ascii="Times New Roman" w:hAnsi="Times New Roman" w:eastAsia="方正黑体_GBK" w:cs="Times New Roman"/>
          <w:b/>
          <w:color w:val="auto"/>
          <w:sz w:val="36"/>
          <w:szCs w:val="36"/>
          <w:highlight w:val="none"/>
          <w:lang w:eastAsia="zh-CN"/>
        </w:rPr>
        <w:t>部分</w:t>
      </w:r>
      <w:r>
        <w:rPr>
          <w:rFonts w:hint="default" w:ascii="Times New Roman" w:hAnsi="Times New Roman" w:eastAsia="方正黑体_GBK" w:cs="Times New Roman"/>
          <w:b/>
          <w:color w:val="auto"/>
          <w:sz w:val="36"/>
          <w:szCs w:val="36"/>
          <w:highlight w:val="none"/>
        </w:rPr>
        <w:t xml:space="preserve"> </w:t>
      </w:r>
      <w:r>
        <w:rPr>
          <w:rFonts w:hint="default" w:ascii="Times New Roman" w:hAnsi="Times New Roman" w:eastAsia="方正黑体_GBK" w:cs="Times New Roman"/>
          <w:b/>
          <w:color w:val="auto"/>
          <w:sz w:val="36"/>
          <w:szCs w:val="36"/>
          <w:highlight w:val="none"/>
          <w:lang w:val="en-US" w:eastAsia="zh-CN"/>
        </w:rPr>
        <w:t>评分规则及计算标准</w:t>
      </w:r>
    </w:p>
    <w:p w14:paraId="0C3F200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b/>
          <w:sz w:val="36"/>
          <w:szCs w:val="36"/>
        </w:rPr>
      </w:pPr>
      <w:r>
        <w:rPr>
          <w:rFonts w:hint="eastAsia" w:ascii="方正仿宋_GBK" w:hAnsi="方正仿宋_GBK" w:eastAsia="方正仿宋_GBK" w:cs="方正仿宋_GBK"/>
          <w:kern w:val="0"/>
          <w:sz w:val="24"/>
          <w:szCs w:val="24"/>
          <w:highlight w:val="none"/>
        </w:rPr>
        <w:t>进行综合评选，择优推选出合格中选人，形成比选评审意见，参评成员予此签字确认生效。中选结果出来后由项目实施单位邮件或电话通知中选人。</w:t>
      </w:r>
    </w:p>
    <w:p w14:paraId="17AC6A49">
      <w:pPr>
        <w:widowControl/>
        <w:spacing w:line="360" w:lineRule="auto"/>
        <w:ind w:firstLine="482" w:firstLineChars="200"/>
        <w:jc w:val="left"/>
        <w:rPr>
          <w:rFonts w:hint="default" w:ascii="Times New Roman" w:hAnsi="Times New Roman" w:eastAsia="方正仿宋_GBK" w:cs="Times New Roman"/>
          <w:b/>
          <w:bCs/>
          <w:color w:val="auto"/>
          <w:kern w:val="0"/>
          <w:sz w:val="24"/>
          <w:szCs w:val="24"/>
          <w:highlight w:val="none"/>
        </w:rPr>
      </w:pPr>
      <w:r>
        <w:rPr>
          <w:rFonts w:hint="default" w:ascii="Times New Roman" w:hAnsi="Times New Roman" w:eastAsia="方正仿宋_GBK" w:cs="Times New Roman"/>
          <w:b/>
          <w:bCs/>
          <w:color w:val="auto"/>
          <w:kern w:val="0"/>
          <w:sz w:val="24"/>
          <w:szCs w:val="24"/>
          <w:highlight w:val="none"/>
        </w:rPr>
        <w:t>一、评标评分细则</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7463"/>
      </w:tblGrid>
      <w:tr w14:paraId="75E6D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1713" w:type="dxa"/>
            <w:tcBorders>
              <w:left w:val="double" w:color="auto" w:sz="4" w:space="0"/>
            </w:tcBorders>
            <w:noWrap w:val="0"/>
            <w:vAlign w:val="center"/>
          </w:tcPr>
          <w:p w14:paraId="4EF9419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eastAsia="黑体"/>
                <w:b/>
                <w:sz w:val="24"/>
                <w:szCs w:val="24"/>
              </w:rPr>
            </w:pPr>
            <w:r>
              <w:rPr>
                <w:rFonts w:hint="eastAsia" w:ascii="宋体"/>
                <w:sz w:val="24"/>
                <w:szCs w:val="24"/>
              </w:rPr>
              <w:t>评分项及分值</w:t>
            </w:r>
          </w:p>
        </w:tc>
        <w:tc>
          <w:tcPr>
            <w:tcW w:w="7463" w:type="dxa"/>
            <w:noWrap w:val="0"/>
            <w:vAlign w:val="center"/>
          </w:tcPr>
          <w:p w14:paraId="79F72E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eastAsia="等线"/>
                <w:sz w:val="24"/>
                <w:szCs w:val="24"/>
                <w:lang w:val="en-US" w:eastAsia="zh-CN"/>
              </w:rPr>
            </w:pPr>
            <w:r>
              <w:rPr>
                <w:rFonts w:hint="eastAsia" w:ascii="宋体"/>
                <w:sz w:val="24"/>
                <w:szCs w:val="24"/>
                <w:lang w:val="en-US" w:eastAsia="zh-CN"/>
              </w:rPr>
              <w:t>评分标准</w:t>
            </w:r>
          </w:p>
        </w:tc>
      </w:tr>
      <w:tr w14:paraId="522C3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6" w:hRule="atLeast"/>
          <w:jc w:val="center"/>
        </w:trPr>
        <w:tc>
          <w:tcPr>
            <w:tcW w:w="1713" w:type="dxa"/>
            <w:tcBorders>
              <w:left w:val="double" w:color="auto" w:sz="4" w:space="0"/>
              <w:right w:val="single" w:color="auto" w:sz="4" w:space="0"/>
            </w:tcBorders>
            <w:noWrap w:val="0"/>
            <w:vAlign w:val="center"/>
          </w:tcPr>
          <w:p w14:paraId="5214D14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r>
              <w:rPr>
                <w:rFonts w:hint="eastAsia" w:ascii="宋体"/>
                <w:b/>
                <w:color w:val="000000"/>
                <w:sz w:val="24"/>
                <w:szCs w:val="24"/>
              </w:rPr>
              <w:t xml:space="preserve">商务分  </w:t>
            </w:r>
          </w:p>
          <w:p w14:paraId="1EC3742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r>
              <w:rPr>
                <w:rFonts w:hint="eastAsia" w:ascii="宋体"/>
                <w:b/>
                <w:color w:val="000000"/>
                <w:sz w:val="24"/>
                <w:szCs w:val="24"/>
                <w:lang w:val="en-US" w:eastAsia="zh-CN"/>
              </w:rPr>
              <w:t>5</w:t>
            </w:r>
            <w:r>
              <w:rPr>
                <w:rFonts w:hint="eastAsia" w:ascii="宋体"/>
                <w:b/>
                <w:color w:val="000000"/>
                <w:sz w:val="24"/>
                <w:szCs w:val="24"/>
              </w:rPr>
              <w:t>分</w:t>
            </w:r>
          </w:p>
        </w:tc>
        <w:tc>
          <w:tcPr>
            <w:tcW w:w="7463" w:type="dxa"/>
            <w:noWrap w:val="0"/>
            <w:vAlign w:val="center"/>
          </w:tcPr>
          <w:p w14:paraId="4C1630CA">
            <w:pPr>
              <w:numPr>
                <w:ilvl w:val="0"/>
                <w:numId w:val="0"/>
              </w:numPr>
              <w:spacing w:line="400" w:lineRule="exact"/>
              <w:ind w:left="0" w:leftChars="0" w:firstLine="0" w:firstLineChars="0"/>
              <w:jc w:val="both"/>
              <w:rPr>
                <w:rFonts w:hint="eastAsia" w:ascii="方正仿宋_GBK" w:hAnsi="方正仿宋_GBK" w:eastAsia="方正仿宋_GBK" w:cs="方正仿宋_GBK"/>
                <w:iCs/>
                <w:color w:val="000000"/>
                <w:kern w:val="2"/>
                <w:sz w:val="24"/>
                <w:szCs w:val="24"/>
                <w:lang w:val="en-US" w:eastAsia="zh-CN" w:bidi="ar-SA"/>
              </w:rPr>
            </w:pPr>
            <w:r>
              <w:rPr>
                <w:rFonts w:hint="eastAsia" w:ascii="方正仿宋_GBK" w:hAnsi="方正仿宋_GBK" w:eastAsia="方正仿宋_GBK" w:cs="方正仿宋_GBK"/>
                <w:sz w:val="20"/>
                <w:szCs w:val="20"/>
                <w:highlight w:val="none"/>
                <w:lang w:val="en-US" w:eastAsia="zh-CN"/>
              </w:rPr>
              <w:t>业绩（0-5分）：提供劳务外包业务相关业绩的签字盖章合同扫描件，每</w:t>
            </w:r>
            <w:r>
              <w:rPr>
                <w:rFonts w:hint="eastAsia" w:ascii="方正仿宋_GBK" w:hAnsi="方正仿宋_GBK" w:eastAsia="方正仿宋_GBK" w:cs="方正仿宋_GBK"/>
                <w:sz w:val="20"/>
                <w:szCs w:val="20"/>
                <w:highlight w:val="none"/>
              </w:rPr>
              <w:t>提供1家公司得</w:t>
            </w:r>
            <w:r>
              <w:rPr>
                <w:rFonts w:hint="eastAsia" w:ascii="方正仿宋_GBK" w:hAnsi="方正仿宋_GBK" w:eastAsia="方正仿宋_GBK" w:cs="方正仿宋_GBK"/>
                <w:sz w:val="20"/>
                <w:szCs w:val="20"/>
                <w:highlight w:val="none"/>
                <w:lang w:val="en-US" w:eastAsia="zh-CN"/>
              </w:rPr>
              <w:t>1</w:t>
            </w:r>
            <w:r>
              <w:rPr>
                <w:rFonts w:hint="eastAsia" w:ascii="方正仿宋_GBK" w:hAnsi="方正仿宋_GBK" w:eastAsia="方正仿宋_GBK" w:cs="方正仿宋_GBK"/>
                <w:sz w:val="20"/>
                <w:szCs w:val="20"/>
                <w:highlight w:val="none"/>
              </w:rPr>
              <w:t>分</w:t>
            </w:r>
            <w:r>
              <w:rPr>
                <w:rFonts w:hint="eastAsia" w:ascii="方正仿宋_GBK" w:hAnsi="方正仿宋_GBK" w:eastAsia="方正仿宋_GBK" w:cs="方正仿宋_GBK"/>
                <w:sz w:val="20"/>
                <w:szCs w:val="20"/>
                <w:highlight w:val="none"/>
                <w:lang w:val="en-US" w:eastAsia="zh-CN"/>
              </w:rPr>
              <w:t>（同一单位提供多份合同也只得1分）</w:t>
            </w:r>
            <w:r>
              <w:rPr>
                <w:rFonts w:hint="eastAsia" w:ascii="方正仿宋_GBK" w:hAnsi="方正仿宋_GBK" w:eastAsia="方正仿宋_GBK" w:cs="方正仿宋_GBK"/>
                <w:sz w:val="20"/>
                <w:szCs w:val="20"/>
                <w:highlight w:val="none"/>
              </w:rPr>
              <w:t>，最多</w:t>
            </w:r>
            <w:r>
              <w:rPr>
                <w:rFonts w:hint="eastAsia" w:ascii="方正仿宋_GBK" w:hAnsi="方正仿宋_GBK" w:eastAsia="方正仿宋_GBK" w:cs="方正仿宋_GBK"/>
                <w:sz w:val="20"/>
                <w:szCs w:val="20"/>
                <w:highlight w:val="none"/>
                <w:lang w:val="en-US" w:eastAsia="zh-CN"/>
              </w:rPr>
              <w:t>5</w:t>
            </w:r>
            <w:r>
              <w:rPr>
                <w:rFonts w:hint="eastAsia" w:ascii="方正仿宋_GBK" w:hAnsi="方正仿宋_GBK" w:eastAsia="方正仿宋_GBK" w:cs="方正仿宋_GBK"/>
                <w:sz w:val="20"/>
                <w:szCs w:val="20"/>
                <w:highlight w:val="none"/>
              </w:rPr>
              <w:t>分</w:t>
            </w:r>
            <w:r>
              <w:rPr>
                <w:rFonts w:hint="eastAsia" w:ascii="方正仿宋_GBK" w:hAnsi="方正仿宋_GBK" w:eastAsia="方正仿宋_GBK" w:cs="方正仿宋_GBK"/>
                <w:sz w:val="20"/>
                <w:szCs w:val="20"/>
                <w:highlight w:val="none"/>
                <w:lang w:eastAsia="zh-CN"/>
              </w:rPr>
              <w:t>。</w:t>
            </w:r>
          </w:p>
        </w:tc>
      </w:tr>
      <w:tr w14:paraId="66FEF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713" w:type="dxa"/>
            <w:vMerge w:val="restart"/>
            <w:tcBorders>
              <w:left w:val="double" w:color="auto" w:sz="4" w:space="0"/>
              <w:right w:val="single" w:color="auto" w:sz="4" w:space="0"/>
            </w:tcBorders>
            <w:noWrap w:val="0"/>
            <w:vAlign w:val="center"/>
          </w:tcPr>
          <w:p w14:paraId="00F4FF6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r>
              <w:rPr>
                <w:rFonts w:hint="eastAsia" w:ascii="宋体"/>
                <w:b/>
                <w:color w:val="000000"/>
                <w:sz w:val="24"/>
                <w:szCs w:val="24"/>
              </w:rPr>
              <w:t>技术分</w:t>
            </w:r>
          </w:p>
          <w:p w14:paraId="335592E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color w:val="000000"/>
                <w:sz w:val="24"/>
                <w:szCs w:val="24"/>
              </w:rPr>
            </w:pPr>
            <w:r>
              <w:rPr>
                <w:rFonts w:hint="eastAsia" w:ascii="宋体"/>
                <w:b/>
                <w:color w:val="000000"/>
                <w:sz w:val="24"/>
                <w:szCs w:val="24"/>
                <w:lang w:val="en-US" w:eastAsia="zh-CN"/>
              </w:rPr>
              <w:t>35</w:t>
            </w:r>
            <w:r>
              <w:rPr>
                <w:rFonts w:hint="eastAsia" w:ascii="宋体"/>
                <w:b/>
                <w:color w:val="000000"/>
                <w:sz w:val="24"/>
                <w:szCs w:val="24"/>
              </w:rPr>
              <w:t>分</w:t>
            </w:r>
          </w:p>
        </w:tc>
        <w:tc>
          <w:tcPr>
            <w:tcW w:w="7463" w:type="dxa"/>
            <w:noWrap w:val="0"/>
            <w:vAlign w:val="center"/>
          </w:tcPr>
          <w:p w14:paraId="59B941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000000"/>
                <w:kern w:val="2"/>
                <w:sz w:val="24"/>
                <w:szCs w:val="24"/>
                <w:lang w:val="en-US" w:eastAsia="zh-CN" w:bidi="ar-SA"/>
              </w:rPr>
            </w:pPr>
            <w:r>
              <w:rPr>
                <w:rFonts w:hint="eastAsia" w:ascii="方正仿宋_GBK" w:hAnsi="方正仿宋_GBK" w:eastAsia="方正仿宋_GBK" w:cs="方正仿宋_GBK"/>
                <w:sz w:val="20"/>
                <w:szCs w:val="20"/>
                <w:highlight w:val="none"/>
                <w:lang w:val="en-US" w:eastAsia="zh-CN"/>
              </w:rPr>
              <w:t>服务方案（0-20分）：根据投标人提供的方案评分，方案优得20-15分、中得15-10分、差得0-10分。（备注：详细写明人员储备、人员增补及时性、各工作内容人员安排、工作人员管理等方案）</w:t>
            </w:r>
          </w:p>
        </w:tc>
      </w:tr>
      <w:tr w14:paraId="74386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jc w:val="center"/>
        </w:trPr>
        <w:tc>
          <w:tcPr>
            <w:tcW w:w="1713" w:type="dxa"/>
            <w:vMerge w:val="continue"/>
            <w:tcBorders>
              <w:left w:val="double" w:color="auto" w:sz="4" w:space="0"/>
              <w:right w:val="single" w:color="auto" w:sz="4" w:space="0"/>
            </w:tcBorders>
            <w:noWrap w:val="0"/>
            <w:vAlign w:val="center"/>
          </w:tcPr>
          <w:p w14:paraId="2CE253F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color w:val="000000"/>
                <w:sz w:val="24"/>
                <w:szCs w:val="24"/>
              </w:rPr>
            </w:pPr>
          </w:p>
        </w:tc>
        <w:tc>
          <w:tcPr>
            <w:tcW w:w="7463" w:type="dxa"/>
            <w:noWrap w:val="0"/>
            <w:vAlign w:val="center"/>
          </w:tcPr>
          <w:p w14:paraId="25AFC58D">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方正仿宋_GBK" w:hAnsi="方正仿宋_GBK" w:eastAsia="方正仿宋_GBK" w:cs="方正仿宋_GBK"/>
                <w:sz w:val="20"/>
                <w:szCs w:val="20"/>
                <w:highlight w:val="none"/>
                <w:lang w:val="en-US" w:eastAsia="zh-CN"/>
              </w:rPr>
            </w:pPr>
            <w:r>
              <w:rPr>
                <w:rFonts w:hint="eastAsia" w:ascii="方正仿宋_GBK" w:hAnsi="方正仿宋_GBK" w:eastAsia="方正仿宋_GBK" w:cs="方正仿宋_GBK"/>
                <w:sz w:val="20"/>
                <w:szCs w:val="20"/>
                <w:highlight w:val="none"/>
                <w:lang w:val="en-US" w:eastAsia="zh-CN"/>
              </w:rPr>
              <w:t>安全预案（0-15分）：根据投标人提供的方案评分，方案优得15-10分、中得10-5分、差得0-5分。（备注：详细写明应急救援及应急安全防护措施）</w:t>
            </w:r>
          </w:p>
        </w:tc>
      </w:tr>
      <w:tr w14:paraId="6E4B7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3" w:hRule="atLeast"/>
          <w:jc w:val="center"/>
        </w:trPr>
        <w:tc>
          <w:tcPr>
            <w:tcW w:w="1713" w:type="dxa"/>
            <w:tcBorders>
              <w:left w:val="double" w:color="auto" w:sz="4" w:space="0"/>
              <w:right w:val="single" w:color="auto" w:sz="4" w:space="0"/>
            </w:tcBorders>
            <w:noWrap w:val="0"/>
            <w:vAlign w:val="center"/>
          </w:tcPr>
          <w:p w14:paraId="26C102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p>
          <w:p w14:paraId="5E781C7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r>
              <w:rPr>
                <w:rFonts w:hint="eastAsia" w:ascii="宋体"/>
                <w:b/>
                <w:color w:val="000000"/>
                <w:sz w:val="24"/>
                <w:szCs w:val="24"/>
              </w:rPr>
              <w:t>报价分</w:t>
            </w:r>
          </w:p>
          <w:p w14:paraId="550677F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b/>
                <w:color w:val="000000"/>
                <w:sz w:val="24"/>
                <w:szCs w:val="24"/>
              </w:rPr>
            </w:pPr>
            <w:r>
              <w:rPr>
                <w:rFonts w:hint="eastAsia" w:ascii="宋体"/>
                <w:b/>
                <w:color w:val="000000"/>
                <w:sz w:val="24"/>
                <w:szCs w:val="24"/>
                <w:lang w:val="en-US" w:eastAsia="zh-CN"/>
              </w:rPr>
              <w:t>60</w:t>
            </w:r>
            <w:r>
              <w:rPr>
                <w:rFonts w:hint="eastAsia" w:ascii="宋体"/>
                <w:b/>
                <w:color w:val="000000"/>
                <w:sz w:val="24"/>
                <w:szCs w:val="24"/>
              </w:rPr>
              <w:t>分</w:t>
            </w:r>
          </w:p>
        </w:tc>
        <w:tc>
          <w:tcPr>
            <w:tcW w:w="7463" w:type="dxa"/>
            <w:noWrap w:val="0"/>
            <w:vAlign w:val="center"/>
          </w:tcPr>
          <w:p w14:paraId="202316C0">
            <w:pPr>
              <w:numPr>
                <w:ilvl w:val="0"/>
                <w:numId w:val="0"/>
              </w:numPr>
              <w:spacing w:line="400" w:lineRule="exact"/>
              <w:ind w:left="0" w:leftChars="0" w:firstLine="0" w:firstLineChars="0"/>
              <w:jc w:val="both"/>
              <w:rPr>
                <w:rFonts w:hint="default" w:ascii="方正仿宋_GBK" w:hAnsi="方正仿宋_GBK" w:eastAsia="方正仿宋_GBK" w:cs="方正仿宋_GBK"/>
                <w:color w:val="000000"/>
                <w:kern w:val="2"/>
                <w:sz w:val="24"/>
                <w:szCs w:val="24"/>
                <w:highlight w:val="none"/>
                <w:lang w:val="en-US" w:eastAsia="zh-CN" w:bidi="ar-SA"/>
              </w:rPr>
            </w:pPr>
            <w:r>
              <w:rPr>
                <w:rFonts w:hint="eastAsia" w:ascii="方正仿宋_GBK" w:hAnsi="方正仿宋_GBK" w:eastAsia="方正仿宋_GBK" w:cs="方正仿宋_GBK"/>
                <w:color w:val="000000"/>
                <w:sz w:val="20"/>
                <w:szCs w:val="20"/>
                <w:highlight w:val="none"/>
              </w:rPr>
              <w:t>报</w:t>
            </w:r>
            <w:r>
              <w:rPr>
                <w:rFonts w:hint="eastAsia" w:ascii="方正仿宋_GBK" w:hAnsi="方正仿宋_GBK" w:eastAsia="方正仿宋_GBK" w:cs="方正仿宋_GBK"/>
                <w:sz w:val="20"/>
                <w:szCs w:val="20"/>
                <w:highlight w:val="none"/>
              </w:rPr>
              <w:t>价分采用</w:t>
            </w:r>
            <w:r>
              <w:rPr>
                <w:rFonts w:hint="eastAsia" w:ascii="方正仿宋_GBK" w:hAnsi="方正仿宋_GBK" w:eastAsia="方正仿宋_GBK" w:cs="方正仿宋_GBK"/>
                <w:sz w:val="20"/>
                <w:szCs w:val="20"/>
                <w:highlight w:val="none"/>
                <w:lang w:val="en-US" w:eastAsia="zh-CN"/>
              </w:rPr>
              <w:t>最低价</w:t>
            </w:r>
            <w:r>
              <w:rPr>
                <w:rFonts w:hint="eastAsia" w:ascii="方正仿宋_GBK" w:hAnsi="方正仿宋_GBK" w:eastAsia="方正仿宋_GBK" w:cs="方正仿宋_GBK"/>
                <w:sz w:val="20"/>
                <w:szCs w:val="20"/>
                <w:highlight w:val="none"/>
              </w:rPr>
              <w:t>优先法计算，即满足</w:t>
            </w:r>
            <w:r>
              <w:rPr>
                <w:rFonts w:hint="eastAsia" w:ascii="方正仿宋_GBK" w:hAnsi="方正仿宋_GBK" w:eastAsia="方正仿宋_GBK" w:cs="方正仿宋_GBK"/>
                <w:sz w:val="20"/>
                <w:szCs w:val="20"/>
                <w:highlight w:val="none"/>
                <w:lang w:val="en-US" w:eastAsia="zh-CN"/>
              </w:rPr>
              <w:t>比选</w:t>
            </w:r>
            <w:r>
              <w:rPr>
                <w:rFonts w:hint="eastAsia" w:ascii="方正仿宋_GBK" w:hAnsi="方正仿宋_GBK" w:eastAsia="方正仿宋_GBK" w:cs="方正仿宋_GBK"/>
                <w:sz w:val="20"/>
                <w:szCs w:val="20"/>
                <w:highlight w:val="none"/>
              </w:rPr>
              <w:t>的要求且投标报价</w:t>
            </w:r>
            <w:r>
              <w:rPr>
                <w:rFonts w:hint="eastAsia" w:ascii="方正仿宋_GBK" w:hAnsi="方正仿宋_GBK" w:eastAsia="方正仿宋_GBK" w:cs="方正仿宋_GBK"/>
                <w:sz w:val="20"/>
                <w:szCs w:val="20"/>
                <w:highlight w:val="none"/>
                <w:lang w:val="en-US" w:eastAsia="zh-CN"/>
              </w:rPr>
              <w:t>最低价</w:t>
            </w:r>
            <w:r>
              <w:rPr>
                <w:rFonts w:hint="eastAsia" w:ascii="方正仿宋_GBK" w:hAnsi="方正仿宋_GBK" w:eastAsia="方正仿宋_GBK" w:cs="方正仿宋_GBK"/>
                <w:sz w:val="20"/>
                <w:szCs w:val="20"/>
                <w:highlight w:val="none"/>
              </w:rPr>
              <w:t>为评标基准价，其价格分为</w:t>
            </w:r>
            <w:r>
              <w:rPr>
                <w:rFonts w:hint="eastAsia" w:ascii="方正仿宋_GBK" w:hAnsi="方正仿宋_GBK" w:eastAsia="方正仿宋_GBK" w:cs="方正仿宋_GBK"/>
                <w:sz w:val="20"/>
                <w:szCs w:val="20"/>
                <w:highlight w:val="none"/>
                <w:lang w:val="en-US" w:eastAsia="zh-CN"/>
              </w:rPr>
              <w:t>20</w:t>
            </w:r>
            <w:r>
              <w:rPr>
                <w:rFonts w:hint="eastAsia" w:ascii="方正仿宋_GBK" w:hAnsi="方正仿宋_GBK" w:eastAsia="方正仿宋_GBK" w:cs="方正仿宋_GBK"/>
                <w:sz w:val="20"/>
                <w:szCs w:val="20"/>
                <w:highlight w:val="none"/>
              </w:rPr>
              <w:t>分</w:t>
            </w:r>
            <w:r>
              <w:rPr>
                <w:rFonts w:hint="eastAsia" w:ascii="方正仿宋_GBK" w:hAnsi="方正仿宋_GBK" w:eastAsia="方正仿宋_GBK" w:cs="方正仿宋_GBK"/>
                <w:sz w:val="20"/>
                <w:szCs w:val="20"/>
                <w:highlight w:val="none"/>
                <w:lang w:eastAsia="zh-CN"/>
              </w:rPr>
              <w:t>。</w:t>
            </w:r>
            <w:r>
              <w:rPr>
                <w:rFonts w:hint="eastAsia" w:ascii="方正仿宋_GBK" w:hAnsi="方正仿宋_GBK" w:eastAsia="方正仿宋_GBK" w:cs="方正仿宋_GBK"/>
                <w:sz w:val="20"/>
                <w:szCs w:val="20"/>
                <w:highlight w:val="none"/>
              </w:rPr>
              <w:t>其他</w:t>
            </w:r>
            <w:r>
              <w:rPr>
                <w:rFonts w:hint="eastAsia" w:ascii="方正仿宋_GBK" w:hAnsi="方正仿宋_GBK" w:eastAsia="方正仿宋_GBK" w:cs="方正仿宋_GBK"/>
                <w:sz w:val="20"/>
                <w:szCs w:val="20"/>
                <w:highlight w:val="none"/>
                <w:lang w:val="en-US" w:eastAsia="zh-CN"/>
              </w:rPr>
              <w:t>参选</w:t>
            </w:r>
            <w:r>
              <w:rPr>
                <w:rFonts w:hint="eastAsia" w:ascii="方正仿宋_GBK" w:hAnsi="方正仿宋_GBK" w:eastAsia="方正仿宋_GBK" w:cs="方正仿宋_GBK"/>
                <w:sz w:val="20"/>
                <w:szCs w:val="20"/>
                <w:highlight w:val="none"/>
              </w:rPr>
              <w:t>人的报价分统一按照下列公式计算：报价得分＝</w:t>
            </w:r>
            <w:r>
              <w:rPr>
                <w:rFonts w:hint="eastAsia" w:ascii="方正仿宋_GBK" w:hAnsi="方正仿宋_GBK" w:eastAsia="方正仿宋_GBK" w:cs="方正仿宋_GBK"/>
                <w:sz w:val="20"/>
                <w:szCs w:val="20"/>
                <w:highlight w:val="none"/>
                <w:lang w:val="en-US" w:eastAsia="zh-CN"/>
              </w:rPr>
              <w:t>20</w:t>
            </w:r>
            <w:r>
              <w:rPr>
                <w:rFonts w:hint="eastAsia" w:ascii="方正仿宋_GBK" w:hAnsi="方正仿宋_GBK" w:eastAsia="方正仿宋_GBK" w:cs="方正仿宋_GBK"/>
                <w:sz w:val="20"/>
                <w:szCs w:val="20"/>
                <w:highlight w:val="none"/>
              </w:rPr>
              <w:t>×</w:t>
            </w:r>
            <w:r>
              <w:rPr>
                <w:rFonts w:hint="eastAsia" w:ascii="方正仿宋_GBK" w:hAnsi="方正仿宋_GBK" w:eastAsia="方正仿宋_GBK" w:cs="方正仿宋_GBK"/>
                <w:sz w:val="20"/>
                <w:szCs w:val="20"/>
                <w:highlight w:val="none"/>
                <w:lang w:eastAsia="zh-CN"/>
              </w:rPr>
              <w:t>（</w:t>
            </w:r>
            <w:r>
              <w:rPr>
                <w:rFonts w:hint="eastAsia" w:ascii="方正仿宋_GBK" w:hAnsi="方正仿宋_GBK" w:eastAsia="方正仿宋_GBK" w:cs="方正仿宋_GBK"/>
                <w:sz w:val="20"/>
                <w:szCs w:val="20"/>
                <w:highlight w:val="none"/>
                <w:lang w:val="en-US" w:eastAsia="zh-CN"/>
              </w:rPr>
              <w:t>最低报价÷投标报价），按6个点位平均得分确定报价得分。</w:t>
            </w:r>
          </w:p>
        </w:tc>
      </w:tr>
    </w:tbl>
    <w:p w14:paraId="2FD8E230">
      <w:pPr>
        <w:widowControl/>
        <w:spacing w:line="360" w:lineRule="auto"/>
        <w:ind w:firstLine="482" w:firstLineChars="200"/>
        <w:jc w:val="left"/>
        <w:rPr>
          <w:rFonts w:hint="default" w:ascii="Times New Roman" w:hAnsi="Times New Roman" w:eastAsia="方正仿宋_GBK" w:cs="Times New Roman"/>
          <w:b/>
          <w:bCs/>
          <w:color w:val="auto"/>
          <w:kern w:val="0"/>
          <w:sz w:val="24"/>
          <w:szCs w:val="24"/>
          <w:highlight w:val="none"/>
        </w:rPr>
      </w:pPr>
      <w:r>
        <w:rPr>
          <w:rFonts w:hint="default" w:ascii="Times New Roman" w:hAnsi="Times New Roman" w:eastAsia="方正仿宋_GBK" w:cs="Times New Roman"/>
          <w:b/>
          <w:bCs/>
          <w:color w:val="auto"/>
          <w:kern w:val="0"/>
          <w:sz w:val="24"/>
          <w:szCs w:val="24"/>
          <w:highlight w:val="none"/>
        </w:rPr>
        <w:t>二、定标和通知</w:t>
      </w:r>
    </w:p>
    <w:p w14:paraId="4A398DCA">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1、串通投标或弄虚作假或有其他违法行为的；</w:t>
      </w:r>
    </w:p>
    <w:p w14:paraId="75CB2A49">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2、不按评标委员会要求澄清、说明或补正的；</w:t>
      </w:r>
    </w:p>
    <w:p w14:paraId="47AB455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outlineLvl w:val="9"/>
        <w:rPr>
          <w:rFonts w:hint="default" w:ascii="Times New Roman" w:hAnsi="Times New Roman" w:eastAsia="宋体" w:cs="Times New Roman"/>
          <w:b/>
          <w:bCs/>
          <w:sz w:val="36"/>
          <w:szCs w:val="36"/>
          <w:highlight w:val="none"/>
        </w:rPr>
      </w:pPr>
      <w:r>
        <w:rPr>
          <w:rFonts w:hint="eastAsia" w:ascii="方正仿宋_GBK" w:hAnsi="方正仿宋_GBK" w:eastAsia="方正仿宋_GBK" w:cs="方正仿宋_GBK"/>
          <w:kern w:val="0"/>
          <w:sz w:val="24"/>
          <w:szCs w:val="24"/>
          <w:highlight w:val="none"/>
        </w:rPr>
        <w:t>3、本标书约定的其它废标情形。</w:t>
      </w:r>
    </w:p>
    <w:p w14:paraId="71FB30D2">
      <w:pPr>
        <w:rPr>
          <w:rFonts w:hint="default" w:ascii="Times New Roman" w:hAnsi="Times New Roman" w:eastAsia="方正仿宋_GBK" w:cs="Times New Roman"/>
          <w:b/>
          <w:color w:val="auto"/>
          <w:sz w:val="24"/>
          <w:szCs w:val="24"/>
          <w:highlight w:val="none"/>
          <w:lang w:val="en-US" w:eastAsia="zh-CN"/>
        </w:rPr>
      </w:pPr>
      <w:r>
        <w:rPr>
          <w:rFonts w:hint="default" w:ascii="Times New Roman" w:hAnsi="Times New Roman" w:eastAsia="方正仿宋_GBK" w:cs="Times New Roman"/>
          <w:b/>
          <w:color w:val="auto"/>
          <w:sz w:val="24"/>
          <w:szCs w:val="24"/>
          <w:highlight w:val="none"/>
          <w:lang w:val="en-US" w:eastAsia="zh-CN"/>
        </w:rPr>
        <w:br w:type="page"/>
      </w:r>
    </w:p>
    <w:p w14:paraId="54438E62">
      <w:pPr>
        <w:pStyle w:val="7"/>
        <w:keepNext w:val="0"/>
        <w:keepLines w:val="0"/>
        <w:pageBreakBefore w:val="0"/>
        <w:widowControl w:val="0"/>
        <w:kinsoku/>
        <w:wordWrap/>
        <w:overflowPunct/>
        <w:topLinePunct w:val="0"/>
        <w:autoSpaceDE/>
        <w:autoSpaceDN/>
        <w:bidi w:val="0"/>
        <w:adjustRightInd/>
        <w:snapToGrid/>
        <w:spacing w:before="156" w:beforeLines="50" w:after="156" w:afterLines="50"/>
        <w:ind w:firstLine="0"/>
        <w:jc w:val="center"/>
        <w:textAlignment w:val="auto"/>
        <w:rPr>
          <w:rFonts w:hint="eastAsia" w:ascii="黑体" w:hAnsi="黑体" w:eastAsia="黑体" w:cs="黑体"/>
          <w:b/>
          <w:color w:val="auto"/>
          <w:sz w:val="36"/>
          <w:szCs w:val="36"/>
          <w:highlight w:val="none"/>
          <w:lang w:eastAsia="zh-CN"/>
        </w:rPr>
      </w:pPr>
      <w:r>
        <w:rPr>
          <w:rFonts w:hint="eastAsia" w:ascii="黑体" w:hAnsi="黑体" w:eastAsia="黑体" w:cs="黑体"/>
          <w:b/>
          <w:color w:val="auto"/>
          <w:sz w:val="36"/>
          <w:szCs w:val="36"/>
          <w:highlight w:val="none"/>
        </w:rPr>
        <w:t>第</w:t>
      </w:r>
      <w:r>
        <w:rPr>
          <w:rFonts w:hint="eastAsia" w:ascii="黑体" w:hAnsi="黑体" w:eastAsia="黑体" w:cs="黑体"/>
          <w:b/>
          <w:color w:val="auto"/>
          <w:sz w:val="36"/>
          <w:szCs w:val="36"/>
          <w:highlight w:val="none"/>
          <w:lang w:val="en-US" w:eastAsia="zh-CN"/>
        </w:rPr>
        <w:t>五</w:t>
      </w:r>
      <w:r>
        <w:rPr>
          <w:rFonts w:hint="eastAsia" w:ascii="黑体" w:hAnsi="黑体" w:eastAsia="黑体" w:cs="黑体"/>
          <w:b/>
          <w:color w:val="auto"/>
          <w:sz w:val="36"/>
          <w:szCs w:val="36"/>
          <w:highlight w:val="none"/>
          <w:lang w:eastAsia="zh-CN"/>
        </w:rPr>
        <w:t>部分</w:t>
      </w:r>
      <w:r>
        <w:rPr>
          <w:rFonts w:hint="eastAsia" w:ascii="黑体" w:hAnsi="黑体" w:eastAsia="黑体" w:cs="黑体"/>
          <w:b/>
          <w:color w:val="auto"/>
          <w:sz w:val="36"/>
          <w:szCs w:val="36"/>
          <w:highlight w:val="none"/>
        </w:rPr>
        <w:t xml:space="preserve"> </w:t>
      </w:r>
      <w:r>
        <w:rPr>
          <w:rFonts w:hint="eastAsia" w:ascii="黑体" w:hAnsi="黑体" w:eastAsia="黑体" w:cs="黑体"/>
          <w:b/>
          <w:color w:val="auto"/>
          <w:sz w:val="36"/>
          <w:szCs w:val="36"/>
          <w:highlight w:val="none"/>
          <w:lang w:eastAsia="zh-CN"/>
        </w:rPr>
        <w:t>合同主要</w:t>
      </w:r>
      <w:r>
        <w:rPr>
          <w:rFonts w:hint="eastAsia" w:ascii="黑体" w:hAnsi="黑体" w:eastAsia="黑体" w:cs="黑体"/>
          <w:b/>
          <w:color w:val="auto"/>
          <w:sz w:val="36"/>
          <w:szCs w:val="36"/>
          <w:highlight w:val="none"/>
          <w:lang w:val="en-US" w:eastAsia="zh-CN"/>
        </w:rPr>
        <w:t>内容</w:t>
      </w:r>
    </w:p>
    <w:p w14:paraId="15A03821">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eastAsia" w:ascii="方正仿宋_GBK" w:hAnsi="方正仿宋_GBK" w:eastAsia="方正仿宋_GBK" w:cs="方正仿宋_GBK"/>
          <w:sz w:val="24"/>
          <w:szCs w:val="24"/>
        </w:rPr>
      </w:pPr>
      <w:r>
        <w:rPr>
          <w:rFonts w:hint="eastAsia" w:ascii="黑体" w:hAnsi="黑体" w:eastAsia="黑体" w:cs="黑体"/>
          <w:b/>
          <w:bCs/>
          <w:color w:val="auto"/>
          <w:sz w:val="32"/>
          <w:szCs w:val="32"/>
          <w:lang w:val="en-US" w:eastAsia="zh-CN"/>
        </w:rPr>
        <w:t>劳务外包服务</w:t>
      </w:r>
      <w:r>
        <w:rPr>
          <w:rFonts w:hint="eastAsia" w:ascii="黑体" w:hAnsi="黑体" w:eastAsia="黑体" w:cs="黑体"/>
          <w:b/>
          <w:bCs/>
          <w:color w:val="auto"/>
          <w:sz w:val="32"/>
          <w:szCs w:val="32"/>
        </w:rPr>
        <w:t>合同</w:t>
      </w:r>
    </w:p>
    <w:p w14:paraId="5FE6F1E0">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外包</w:t>
      </w:r>
      <w:r>
        <w:rPr>
          <w:rFonts w:hint="eastAsia" w:ascii="方正仿宋_GBK" w:hAnsi="方正仿宋_GBK" w:eastAsia="方正仿宋_GBK" w:cs="方正仿宋_GBK"/>
          <w:kern w:val="0"/>
          <w:sz w:val="24"/>
          <w:szCs w:val="24"/>
          <w:highlight w:val="none"/>
        </w:rPr>
        <w:t>方</w:t>
      </w:r>
      <w:r>
        <w:rPr>
          <w:rFonts w:hint="eastAsia" w:ascii="方正仿宋_GBK" w:hAnsi="方正仿宋_GBK" w:eastAsia="方正仿宋_GBK" w:cs="方正仿宋_GBK"/>
          <w:kern w:val="0"/>
          <w:sz w:val="24"/>
          <w:szCs w:val="24"/>
          <w:highlight w:val="none"/>
        </w:rPr>
        <mc:AlternateContent>
          <mc:Choice Requires="wps">
            <w:drawing>
              <wp:anchor distT="0" distB="0" distL="114300" distR="114300" simplePos="0" relativeHeight="251659264" behindDoc="0" locked="0" layoutInCell="0" allowOverlap="1">
                <wp:simplePos x="0" y="0"/>
                <wp:positionH relativeFrom="column">
                  <wp:posOffset>10648950</wp:posOffset>
                </wp:positionH>
                <wp:positionV relativeFrom="paragraph">
                  <wp:posOffset>105410</wp:posOffset>
                </wp:positionV>
                <wp:extent cx="2867025" cy="21082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67025" cy="210820"/>
                        </a:xfrm>
                        <a:prstGeom prst="rect">
                          <a:avLst/>
                        </a:prstGeom>
                        <a:noFill/>
                        <a:ln>
                          <a:noFill/>
                        </a:ln>
                        <a:effectLst/>
                      </wps:spPr>
                      <wps:txbx>
                        <w:txbxContent>
                          <w:p w14:paraId="78DC0701">
                            <w:pPr>
                              <w:rPr>
                                <w:u w:val="single"/>
                              </w:rPr>
                            </w:pPr>
                          </w:p>
                        </w:txbxContent>
                      </wps:txbx>
                      <wps:bodyPr lIns="0" tIns="0" rIns="0" bIns="0" upright="1"/>
                    </wps:wsp>
                  </a:graphicData>
                </a:graphic>
              </wp:anchor>
            </w:drawing>
          </mc:Choice>
          <mc:Fallback>
            <w:pict>
              <v:shape id="_x0000_s1026" o:spid="_x0000_s1026" o:spt="202" type="#_x0000_t202" style="position:absolute;left:0pt;margin-left:838.5pt;margin-top:8.3pt;height:16.6pt;width:225.75pt;z-index:251659264;mso-width-relative:page;mso-height-relative:page;" filled="f" stroked="f" coordsize="21600,21600" o:allowincell="f" o:gfxdata="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Y92qNoAAAALAQAADwAAAAAAAAABACAAAAAiAAAAZHJzL2Rvd25yZXYu&#10;eG1sUEsBAhQAFAAAAAgAh07iQPUdVxDAAQAAgAMAAA4AAAAAAAAAAQAgAAAAKQEAAGRycy9lMm9E&#10;b2MueG1sUEsFBgAAAAAGAAYAWQEAAFsFAAAAAA==&#10;">
                <v:fill on="f" focussize="0,0"/>
                <v:stroke on="f"/>
                <v:imagedata o:title=""/>
                <o:lock v:ext="edit" aspectratio="f"/>
                <v:textbox inset="0mm,0mm,0mm,0mm">
                  <w:txbxContent>
                    <w:p w14:paraId="78DC0701">
                      <w:pPr>
                        <w:rPr>
                          <w:u w:val="single"/>
                        </w:rPr>
                      </w:pPr>
                    </w:p>
                  </w:txbxContent>
                </v:textbox>
              </v:shape>
            </w:pict>
          </mc:Fallback>
        </mc:AlternateConten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eastAsia="zh-CN"/>
        </w:rPr>
        <w:t>中垦牧（陕西）牧业有限公司</w:t>
      </w:r>
      <w:r>
        <w:rPr>
          <w:rFonts w:hint="eastAsia" w:ascii="方正仿宋_GBK" w:hAnsi="方正仿宋_GBK" w:eastAsia="方正仿宋_GBK" w:cs="方正仿宋_GBK"/>
          <w:kern w:val="0"/>
          <w:sz w:val="24"/>
          <w:szCs w:val="24"/>
          <w:highlight w:val="none"/>
        </w:rPr>
        <w:t xml:space="preserve">       </w:t>
      </w:r>
      <w:r>
        <w:rPr>
          <w:rFonts w:hint="eastAsia" w:ascii="方正仿宋_GBK" w:hAnsi="方正仿宋_GBK" w:eastAsia="方正仿宋_GBK" w:cs="方正仿宋_GBK"/>
          <w:kern w:val="0"/>
          <w:sz w:val="24"/>
          <w:szCs w:val="24"/>
          <w:highlight w:val="none"/>
          <w:lang w:val="en-US" w:eastAsia="zh-CN"/>
        </w:rPr>
        <w:t xml:space="preserve">  </w:t>
      </w:r>
      <w:r>
        <w:rPr>
          <w:rFonts w:hint="eastAsia" w:ascii="方正仿宋_GBK" w:hAnsi="方正仿宋_GBK" w:eastAsia="方正仿宋_GBK" w:cs="方正仿宋_GBK"/>
          <w:kern w:val="0"/>
          <w:sz w:val="24"/>
          <w:szCs w:val="24"/>
          <w:highlight w:val="none"/>
        </w:rPr>
        <w:t>（以下简称甲方）</w:t>
      </w:r>
    </w:p>
    <w:p w14:paraId="1A9E9A17">
      <w:pPr>
        <w:keepNext w:val="0"/>
        <w:keepLines w:val="0"/>
        <w:pageBreakBefore w:val="0"/>
        <w:widowControl w:val="0"/>
        <w:kinsoku/>
        <w:wordWrap/>
        <w:overflowPunct/>
        <w:topLinePunct w:val="0"/>
        <w:autoSpaceDE/>
        <w:autoSpaceDN/>
        <w:bidi w:val="0"/>
        <w:adjustRightInd/>
        <w:snapToGrid/>
        <w:spacing w:line="500" w:lineRule="exact"/>
        <w:jc w:val="left"/>
        <w:textAlignment w:val="auto"/>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kern w:val="0"/>
          <w:sz w:val="24"/>
          <w:szCs w:val="24"/>
          <w:highlight w:val="none"/>
          <w:lang w:val="en-US" w:eastAsia="zh-CN"/>
        </w:rPr>
        <w:t>承包</w:t>
      </w:r>
      <w:r>
        <w:rPr>
          <w:rFonts w:hint="eastAsia" w:ascii="方正仿宋_GBK" w:hAnsi="方正仿宋_GBK" w:eastAsia="方正仿宋_GBK" w:cs="方正仿宋_GBK"/>
          <w:kern w:val="0"/>
          <w:sz w:val="24"/>
          <w:szCs w:val="24"/>
          <w:highlight w:val="none"/>
        </w:rPr>
        <w:t>方：</w:t>
      </w:r>
      <w:r>
        <w:rPr>
          <w:rFonts w:hint="eastAsia" w:ascii="方正仿宋_GBK" w:hAnsi="方正仿宋_GBK" w:eastAsia="方正仿宋_GBK" w:cs="方正仿宋_GBK"/>
          <w:kern w:val="0"/>
          <w:sz w:val="24"/>
          <w:szCs w:val="24"/>
          <w:highlight w:val="none"/>
          <w:lang w:val="en-US" w:eastAsia="zh-CN"/>
        </w:rPr>
        <w:t xml:space="preserve">                                   </w:t>
      </w:r>
      <w:r>
        <w:rPr>
          <w:rFonts w:hint="eastAsia" w:ascii="方正仿宋_GBK" w:hAnsi="方正仿宋_GBK" w:eastAsia="方正仿宋_GBK" w:cs="方正仿宋_GBK"/>
          <w:kern w:val="0"/>
          <w:sz w:val="24"/>
          <w:szCs w:val="24"/>
          <w:highlight w:val="none"/>
        </w:rPr>
        <w:t>（以下简称乙方）</w:t>
      </w:r>
    </w:p>
    <w:p w14:paraId="67FF9692">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outlineLvl w:val="9"/>
        <w:rPr>
          <w:rFonts w:hint="eastAsia" w:ascii="方正仿宋_GBK" w:hAnsi="方正仿宋_GBK" w:eastAsia="方正仿宋_GBK" w:cs="方正仿宋_GBK"/>
          <w:sz w:val="24"/>
          <w:szCs w:val="24"/>
          <w:u w:val="none"/>
        </w:rPr>
      </w:pPr>
      <w:r>
        <w:rPr>
          <w:rFonts w:hint="eastAsia" w:ascii="方正仿宋_GBK" w:hAnsi="方正仿宋_GBK" w:eastAsia="方正仿宋_GBK" w:cs="方正仿宋_GBK"/>
          <w:sz w:val="24"/>
          <w:szCs w:val="24"/>
        </w:rPr>
        <w:t>甲方因</w:t>
      </w:r>
      <w:r>
        <w:rPr>
          <w:rFonts w:hint="eastAsia" w:ascii="方正仿宋_GBK" w:hAnsi="方正仿宋_GBK" w:eastAsia="方正仿宋_GBK" w:cs="方正仿宋_GBK"/>
          <w:sz w:val="24"/>
          <w:szCs w:val="24"/>
          <w:u w:val="none"/>
          <w:lang w:val="en-US" w:eastAsia="zh-CN"/>
        </w:rPr>
        <w:t>工作需要，委托乙方对中垦牧（陕西）牧业有限公司下属分公司大荔牧场部分挤奶班次提供劳务外包服务。</w:t>
      </w:r>
      <w:r>
        <w:rPr>
          <w:rFonts w:hint="eastAsia" w:ascii="方正仿宋_GBK" w:hAnsi="方正仿宋_GBK" w:eastAsia="方正仿宋_GBK" w:cs="方正仿宋_GBK"/>
          <w:sz w:val="24"/>
          <w:szCs w:val="24"/>
          <w:u w:val="none"/>
        </w:rPr>
        <w:t>甲、乙双方遵照《中华人民共和国</w:t>
      </w:r>
      <w:r>
        <w:rPr>
          <w:rFonts w:hint="eastAsia" w:ascii="方正仿宋_GBK" w:hAnsi="方正仿宋_GBK" w:eastAsia="方正仿宋_GBK" w:cs="方正仿宋_GBK"/>
          <w:sz w:val="24"/>
          <w:szCs w:val="24"/>
          <w:u w:val="none"/>
          <w:lang w:val="en-US" w:eastAsia="zh-CN"/>
        </w:rPr>
        <w:t>民法典</w:t>
      </w:r>
      <w:r>
        <w:rPr>
          <w:rFonts w:hint="eastAsia" w:ascii="方正仿宋_GBK" w:hAnsi="方正仿宋_GBK" w:eastAsia="方正仿宋_GBK" w:cs="方正仿宋_GBK"/>
          <w:sz w:val="24"/>
          <w:szCs w:val="24"/>
          <w:u w:val="none"/>
        </w:rPr>
        <w:t>》规定，经协商一致，订立本合同。</w:t>
      </w:r>
    </w:p>
    <w:p w14:paraId="2351DC20">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一、服务内容及服务要求</w:t>
      </w:r>
    </w:p>
    <w:p w14:paraId="461940B2">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部分挤奶班次劳务外包服务工作内容如下：</w:t>
      </w:r>
    </w:p>
    <w:p w14:paraId="70187606">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（一）各点位工作职责及要求</w:t>
      </w:r>
    </w:p>
    <w:p w14:paraId="66A54F72">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部门</w:t>
      </w:r>
      <w:r>
        <w:rPr>
          <w:rFonts w:hint="eastAsia" w:ascii="Times New Roman" w:hAnsi="Times New Roman" w:eastAsia="方正仿宋_GBK" w:cs="Times New Roman"/>
          <w:color w:val="auto"/>
          <w:kern w:val="0"/>
          <w:sz w:val="24"/>
          <w:szCs w:val="24"/>
          <w:highlight w:val="none"/>
          <w:lang w:val="en-US" w:eastAsia="zh-CN"/>
        </w:rPr>
        <w:t>挤奶</w:t>
      </w:r>
      <w:r>
        <w:rPr>
          <w:rFonts w:hint="eastAsia" w:eastAsia="方正仿宋_GBK" w:cs="Times New Roman"/>
          <w:color w:val="auto"/>
          <w:kern w:val="0"/>
          <w:sz w:val="24"/>
          <w:szCs w:val="24"/>
          <w:highlight w:val="none"/>
          <w:lang w:val="en-US" w:eastAsia="zh-CN"/>
        </w:rPr>
        <w:t>班次岗位人员职责</w:t>
      </w:r>
      <w:r>
        <w:rPr>
          <w:rFonts w:hint="eastAsia" w:ascii="Times New Roman" w:hAnsi="Times New Roman" w:eastAsia="方正仿宋_GBK" w:cs="Times New Roman"/>
          <w:color w:val="auto"/>
          <w:kern w:val="0"/>
          <w:sz w:val="24"/>
          <w:szCs w:val="24"/>
          <w:highlight w:val="none"/>
          <w:lang w:val="en-US" w:eastAsia="zh-CN"/>
        </w:rPr>
        <w:t>：主要负责牛只上转盘，前药浴、验奶、擦拭、泡杯、上杯、寻杯、后药浴、回牛，卫生清洁等相关工作。</w:t>
      </w:r>
    </w:p>
    <w:p w14:paraId="1074315D">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（二）用工要求：</w:t>
      </w:r>
    </w:p>
    <w:p w14:paraId="25238C4B">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eastAsia"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1、作息安排 ：外包方员工每月休息4天（根据牧场安排进行休息）</w:t>
      </w:r>
      <w:r>
        <w:rPr>
          <w:rFonts w:hint="eastAsia" w:eastAsia="方正仿宋_GBK" w:cs="Times New Roman"/>
          <w:color w:val="auto"/>
          <w:kern w:val="0"/>
          <w:sz w:val="24"/>
          <w:szCs w:val="24"/>
          <w:highlight w:val="none"/>
          <w:lang w:val="en-US" w:eastAsia="zh-CN"/>
        </w:rPr>
        <w:t>。</w:t>
      </w:r>
    </w:p>
    <w:p w14:paraId="03339D91">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eastAsia"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2、人员要求：委派人员须满足身体健康，人员男、女不限，年龄女18-53岁，男18-58岁，学历不限制，会写字，具有良好的沟通和表达能力。外包的用工人员，需与中标方建立合法劳动关系，入场前需办理健康体检，进行布病检测，场内操作需遵守规范，按照公司挤奶工岗位操作流程执行，人员必须服从公司安排。挤奶工作早中晚3个班次，8人/班次（每天可安排1人休息），有夜班工作。牧场提供免费住宿，用餐收费按成本价收取。</w:t>
      </w:r>
    </w:p>
    <w:p w14:paraId="6D6CE477">
      <w:pPr>
        <w:numPr>
          <w:ilvl w:val="0"/>
          <w:numId w:val="5"/>
        </w:numPr>
        <w:ind w:firstLine="480" w:firstLineChars="200"/>
        <w:rPr>
          <w:rFonts w:hint="eastAsia" w:ascii="黑体" w:hAnsi="黑体" w:eastAsia="黑体" w:cs="黑体"/>
          <w:color w:val="auto"/>
          <w:kern w:val="0"/>
          <w:sz w:val="24"/>
          <w:szCs w:val="24"/>
          <w:highlight w:val="none"/>
          <w:lang w:val="en-US" w:eastAsia="zh-CN"/>
        </w:rPr>
      </w:pPr>
      <w:r>
        <w:rPr>
          <w:rFonts w:hint="eastAsia" w:ascii="黑体" w:hAnsi="黑体" w:eastAsia="黑体" w:cs="黑体"/>
          <w:color w:val="auto"/>
          <w:kern w:val="0"/>
          <w:sz w:val="24"/>
          <w:szCs w:val="24"/>
          <w:highlight w:val="none"/>
          <w:lang w:val="en-US" w:eastAsia="zh-CN"/>
        </w:rPr>
        <w:t>部分挤奶班次劳务外包服务时限要求：</w:t>
      </w:r>
    </w:p>
    <w:p w14:paraId="3B1310F9">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具体挤奶班次岗位人员，8人/班（每天可安排1人休息），</w:t>
      </w:r>
      <w:r>
        <w:rPr>
          <w:rFonts w:hint="eastAsia" w:eastAsia="方正仿宋_GBK" w:cs="Times New Roman"/>
          <w:color w:val="auto"/>
          <w:kern w:val="0"/>
          <w:sz w:val="24"/>
          <w:szCs w:val="24"/>
          <w:highlight w:val="none"/>
          <w:lang w:val="en-US" w:eastAsia="zh-CN"/>
        </w:rPr>
        <w:t>乙</w:t>
      </w:r>
      <w:r>
        <w:rPr>
          <w:rFonts w:hint="eastAsia" w:ascii="Times New Roman" w:hAnsi="Times New Roman" w:eastAsia="方正仿宋_GBK" w:cs="Times New Roman"/>
          <w:color w:val="auto"/>
          <w:kern w:val="0"/>
          <w:sz w:val="24"/>
          <w:szCs w:val="24"/>
          <w:highlight w:val="none"/>
          <w:lang w:val="en-US" w:eastAsia="zh-CN"/>
        </w:rPr>
        <w:t>方按照</w:t>
      </w:r>
      <w:r>
        <w:rPr>
          <w:rFonts w:hint="eastAsia" w:eastAsia="方正仿宋_GBK" w:cs="Times New Roman"/>
          <w:color w:val="auto"/>
          <w:kern w:val="0"/>
          <w:sz w:val="24"/>
          <w:szCs w:val="24"/>
          <w:highlight w:val="none"/>
          <w:lang w:val="en-US" w:eastAsia="zh-CN"/>
        </w:rPr>
        <w:t>甲方</w:t>
      </w:r>
      <w:r>
        <w:rPr>
          <w:rFonts w:hint="eastAsia" w:ascii="Times New Roman" w:hAnsi="Times New Roman" w:eastAsia="方正仿宋_GBK" w:cs="Times New Roman"/>
          <w:color w:val="auto"/>
          <w:kern w:val="0"/>
          <w:sz w:val="24"/>
          <w:szCs w:val="24"/>
          <w:highlight w:val="none"/>
          <w:lang w:val="en-US" w:eastAsia="zh-CN"/>
        </w:rPr>
        <w:t>通知委派人员，</w:t>
      </w:r>
      <w:r>
        <w:rPr>
          <w:rFonts w:hint="eastAsia" w:eastAsia="方正仿宋_GBK" w:cs="Times New Roman"/>
          <w:color w:val="auto"/>
          <w:kern w:val="0"/>
          <w:sz w:val="24"/>
          <w:szCs w:val="24"/>
          <w:highlight w:val="none"/>
          <w:lang w:val="en-US" w:eastAsia="zh-CN"/>
        </w:rPr>
        <w:t>乙</w:t>
      </w:r>
      <w:r>
        <w:rPr>
          <w:rFonts w:hint="eastAsia" w:ascii="Times New Roman" w:hAnsi="Times New Roman" w:eastAsia="方正仿宋_GBK" w:cs="Times New Roman"/>
          <w:color w:val="auto"/>
          <w:kern w:val="0"/>
          <w:sz w:val="24"/>
          <w:szCs w:val="24"/>
          <w:highlight w:val="none"/>
          <w:lang w:val="en-US" w:eastAsia="zh-CN"/>
        </w:rPr>
        <w:t>方收到</w:t>
      </w:r>
      <w:r>
        <w:rPr>
          <w:rFonts w:hint="eastAsia" w:eastAsia="方正仿宋_GBK" w:cs="Times New Roman"/>
          <w:color w:val="auto"/>
          <w:kern w:val="0"/>
          <w:sz w:val="24"/>
          <w:szCs w:val="24"/>
          <w:highlight w:val="none"/>
          <w:lang w:val="en-US" w:eastAsia="zh-CN"/>
        </w:rPr>
        <w:t>甲方</w:t>
      </w:r>
      <w:r>
        <w:rPr>
          <w:rFonts w:hint="eastAsia" w:ascii="Times New Roman" w:hAnsi="Times New Roman" w:eastAsia="方正仿宋_GBK" w:cs="Times New Roman"/>
          <w:color w:val="auto"/>
          <w:kern w:val="0"/>
          <w:sz w:val="24"/>
          <w:szCs w:val="24"/>
          <w:highlight w:val="none"/>
          <w:lang w:val="en-US" w:eastAsia="zh-CN"/>
        </w:rPr>
        <w:t>通知后5天内安排人员到岗（含节假日）。</w:t>
      </w:r>
    </w:p>
    <w:p w14:paraId="4FAABF14">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rPr>
      </w:pPr>
      <w:r>
        <w:rPr>
          <w:rFonts w:hint="eastAsia" w:ascii="黑体" w:hAnsi="黑体" w:eastAsia="黑体" w:cs="黑体"/>
          <w:sz w:val="24"/>
          <w:szCs w:val="24"/>
          <w:lang w:val="en-US" w:eastAsia="zh-CN"/>
        </w:rPr>
        <w:t>三、合同期限：</w:t>
      </w:r>
      <w:r>
        <w:rPr>
          <w:rFonts w:hint="eastAsia" w:ascii="方正仿宋_GBK" w:hAnsi="方正仿宋_GBK" w:eastAsia="方正仿宋_GBK" w:cs="方正仿宋_GBK"/>
          <w:sz w:val="24"/>
          <w:szCs w:val="24"/>
          <w:lang w:val="en-US" w:eastAsia="zh-CN"/>
        </w:rPr>
        <w:t>合同签订后1年。（12个月）。</w:t>
      </w:r>
    </w:p>
    <w:p w14:paraId="4649B2FE">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黑体" w:hAnsi="黑体" w:eastAsia="黑体" w:cs="黑体"/>
          <w:sz w:val="24"/>
          <w:szCs w:val="24"/>
          <w:lang w:eastAsia="zh-CN"/>
        </w:rPr>
      </w:pPr>
      <w:r>
        <w:rPr>
          <w:rFonts w:hint="eastAsia" w:ascii="黑体" w:hAnsi="黑体" w:eastAsia="黑体" w:cs="黑体"/>
          <w:sz w:val="24"/>
          <w:szCs w:val="24"/>
          <w:lang w:val="en-US" w:eastAsia="zh-CN"/>
        </w:rPr>
        <w:t>四</w:t>
      </w:r>
      <w:r>
        <w:rPr>
          <w:rFonts w:hint="eastAsia" w:ascii="黑体" w:hAnsi="黑体" w:eastAsia="黑体" w:cs="黑体"/>
          <w:sz w:val="24"/>
          <w:szCs w:val="24"/>
        </w:rPr>
        <w:t>、</w:t>
      </w:r>
      <w:r>
        <w:rPr>
          <w:rFonts w:hint="eastAsia" w:ascii="黑体" w:hAnsi="黑体" w:eastAsia="黑体" w:cs="黑体"/>
          <w:sz w:val="24"/>
          <w:szCs w:val="24"/>
          <w:lang w:val="en-US" w:eastAsia="zh-CN"/>
        </w:rPr>
        <w:t>费用</w:t>
      </w:r>
      <w:r>
        <w:rPr>
          <w:rFonts w:hint="eastAsia" w:ascii="黑体" w:hAnsi="黑体" w:eastAsia="黑体" w:cs="黑体"/>
          <w:sz w:val="24"/>
          <w:szCs w:val="24"/>
        </w:rPr>
        <w:t>及付款方式</w:t>
      </w:r>
      <w:r>
        <w:rPr>
          <w:rFonts w:hint="eastAsia" w:ascii="黑体" w:hAnsi="黑体" w:eastAsia="黑体" w:cs="黑体"/>
          <w:sz w:val="24"/>
          <w:szCs w:val="24"/>
          <w:lang w:eastAsia="zh-CN"/>
        </w:rPr>
        <w:t>：</w:t>
      </w:r>
    </w:p>
    <w:p w14:paraId="07FC16B0">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eastAsia="方正仿宋_GBK" w:cs="Times New Roman"/>
          <w:color w:val="auto"/>
          <w:kern w:val="0"/>
          <w:sz w:val="24"/>
          <w:szCs w:val="24"/>
          <w:highlight w:val="none"/>
          <w:lang w:val="en-US" w:eastAsia="zh-CN"/>
        </w:rPr>
        <w:t>（一）费用：每班次</w:t>
      </w:r>
      <w:r>
        <w:rPr>
          <w:rFonts w:hint="eastAsia" w:eastAsia="方正仿宋_GBK" w:cs="Times New Roman"/>
          <w:color w:val="auto"/>
          <w:kern w:val="0"/>
          <w:sz w:val="24"/>
          <w:szCs w:val="24"/>
          <w:highlight w:val="none"/>
          <w:u w:val="single"/>
          <w:lang w:val="en-US" w:eastAsia="zh-CN"/>
        </w:rPr>
        <w:t xml:space="preserve">           </w:t>
      </w:r>
      <w:r>
        <w:rPr>
          <w:rFonts w:hint="eastAsia" w:eastAsia="方正仿宋_GBK" w:cs="Times New Roman"/>
          <w:color w:val="auto"/>
          <w:kern w:val="0"/>
          <w:sz w:val="24"/>
          <w:szCs w:val="24"/>
          <w:highlight w:val="none"/>
          <w:lang w:val="en-US" w:eastAsia="zh-CN"/>
        </w:rPr>
        <w:t>元/月；费用按月结算，不足整月的按实际出勤核算。</w:t>
      </w:r>
    </w:p>
    <w:p w14:paraId="6E993716">
      <w:pPr>
        <w:keepNext w:val="0"/>
        <w:keepLines w:val="0"/>
        <w:pageBreakBefore w:val="0"/>
        <w:numPr>
          <w:ilvl w:val="0"/>
          <w:numId w:val="0"/>
        </w:numPr>
        <w:kinsoku/>
        <w:wordWrap/>
        <w:overflowPunct/>
        <w:topLinePunct w:val="0"/>
        <w:bidi w:val="0"/>
        <w:snapToGrid/>
        <w:spacing w:line="500" w:lineRule="exact"/>
        <w:ind w:firstLine="480" w:firstLineChars="200"/>
        <w:textAlignment w:val="auto"/>
        <w:rPr>
          <w:rFonts w:hint="default" w:ascii="Times New Roman" w:hAnsi="Times New Roman" w:eastAsia="方正仿宋_GBK" w:cs="Times New Roman"/>
          <w:color w:val="auto"/>
          <w:kern w:val="0"/>
          <w:sz w:val="24"/>
          <w:szCs w:val="24"/>
          <w:highlight w:val="none"/>
          <w:lang w:val="en-US" w:eastAsia="zh-CN"/>
        </w:rPr>
      </w:pPr>
      <w:r>
        <w:rPr>
          <w:rFonts w:hint="eastAsia" w:ascii="Times New Roman" w:hAnsi="Times New Roman" w:eastAsia="方正仿宋_GBK" w:cs="Times New Roman"/>
          <w:color w:val="auto"/>
          <w:kern w:val="0"/>
          <w:sz w:val="24"/>
          <w:szCs w:val="24"/>
          <w:highlight w:val="none"/>
          <w:lang w:val="en-US" w:eastAsia="zh-CN"/>
        </w:rPr>
        <w:t>（二）报价内容：报价包括但不限于人工费、措施费、企业管理费、利润和税金、社保费等与之相关的所有费用，人员须购买社保</w:t>
      </w:r>
      <w:r>
        <w:rPr>
          <w:rFonts w:hint="eastAsia" w:eastAsia="方正仿宋_GBK" w:cs="Times New Roman"/>
          <w:color w:val="auto"/>
          <w:kern w:val="0"/>
          <w:sz w:val="24"/>
          <w:szCs w:val="24"/>
          <w:highlight w:val="none"/>
          <w:lang w:val="en-US" w:eastAsia="zh-CN"/>
        </w:rPr>
        <w:t>（工资结算时必须提供社保缴纳相关证明）</w:t>
      </w:r>
      <w:r>
        <w:rPr>
          <w:rFonts w:hint="eastAsia" w:ascii="Times New Roman" w:hAnsi="Times New Roman" w:eastAsia="方正仿宋_GBK" w:cs="Times New Roman"/>
          <w:color w:val="auto"/>
          <w:kern w:val="0"/>
          <w:sz w:val="24"/>
          <w:szCs w:val="24"/>
          <w:highlight w:val="none"/>
          <w:lang w:val="en-US" w:eastAsia="zh-CN"/>
        </w:rPr>
        <w:t>，购买100万及以上意外保险</w:t>
      </w:r>
      <w:r>
        <w:rPr>
          <w:rFonts w:hint="eastAsia" w:eastAsia="方正仿宋_GBK" w:cs="Times New Roman"/>
          <w:color w:val="auto"/>
          <w:kern w:val="0"/>
          <w:sz w:val="24"/>
          <w:szCs w:val="24"/>
          <w:highlight w:val="none"/>
          <w:lang w:val="en-US" w:eastAsia="zh-CN"/>
        </w:rPr>
        <w:t>（入场前提交相关投保证明）</w:t>
      </w:r>
      <w:r>
        <w:rPr>
          <w:rFonts w:hint="eastAsia" w:ascii="Times New Roman" w:hAnsi="Times New Roman" w:eastAsia="方正仿宋_GBK" w:cs="Times New Roman"/>
          <w:color w:val="auto"/>
          <w:kern w:val="0"/>
          <w:sz w:val="24"/>
          <w:szCs w:val="24"/>
          <w:highlight w:val="none"/>
          <w:lang w:val="en-US" w:eastAsia="zh-CN"/>
        </w:rPr>
        <w:t>，人员必须做好安全、防疫防护并自备相关劳保用品</w:t>
      </w:r>
      <w:r>
        <w:rPr>
          <w:rFonts w:hint="eastAsia" w:eastAsia="方正仿宋_GBK" w:cs="Times New Roman"/>
          <w:color w:val="auto"/>
          <w:kern w:val="0"/>
          <w:sz w:val="24"/>
          <w:szCs w:val="24"/>
          <w:highlight w:val="none"/>
          <w:lang w:val="en-US" w:eastAsia="zh-CN"/>
        </w:rPr>
        <w:t>（人员进场前有工作服务、手套、口罩、雨鞋等基本劳保用品）</w:t>
      </w:r>
      <w:r>
        <w:rPr>
          <w:rFonts w:hint="eastAsia" w:ascii="Times New Roman" w:hAnsi="Times New Roman" w:eastAsia="方正仿宋_GBK" w:cs="Times New Roman"/>
          <w:color w:val="auto"/>
          <w:kern w:val="0"/>
          <w:sz w:val="24"/>
          <w:szCs w:val="24"/>
          <w:highlight w:val="none"/>
          <w:lang w:val="en-US" w:eastAsia="zh-CN"/>
        </w:rPr>
        <w:t>。</w:t>
      </w:r>
    </w:p>
    <w:p w14:paraId="5AB93505">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（三）结算：乙方向甲方安排人员后，根据工作完成情况开具普通增值税发票，甲方在次月20日前一次性支付上月服务费。合同执行完后，期间无违约情况发生，甲方一次性无息退还履约保证金。</w:t>
      </w:r>
    </w:p>
    <w:p w14:paraId="4628C50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val="en-US" w:eastAsia="zh-CN"/>
        </w:rPr>
      </w:pPr>
      <w:r>
        <w:rPr>
          <w:rFonts w:hint="eastAsia" w:ascii="方正仿宋_GBK" w:hAnsi="方正仿宋_GBK" w:eastAsia="方正仿宋_GBK" w:cs="方正仿宋_GBK"/>
          <w:sz w:val="24"/>
          <w:szCs w:val="24"/>
          <w:lang w:val="en-US" w:eastAsia="zh-CN"/>
        </w:rPr>
        <w:t>4、上述每笔款项支付前，乙方应提供等额的普通增值税发票（税率以国家政策规定为准）。因乙方原因延期交付发票导致款项延期支付，责任由乙方自行承担，甲方不承担任何责任</w:t>
      </w:r>
      <w:r>
        <w:rPr>
          <w:rFonts w:hint="eastAsia" w:ascii="方正仿宋_GBK" w:hAnsi="方正仿宋_GBK" w:eastAsia="方正仿宋_GBK" w:cs="方正仿宋_GBK"/>
          <w:sz w:val="24"/>
          <w:szCs w:val="24"/>
          <w:lang w:eastAsia="zh-CN"/>
        </w:rPr>
        <w:t>。</w:t>
      </w:r>
    </w:p>
    <w:p w14:paraId="768A2716">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黑体" w:hAnsi="黑体" w:eastAsia="黑体" w:cs="黑体"/>
          <w:sz w:val="24"/>
          <w:szCs w:val="24"/>
          <w:lang w:eastAsia="zh-CN"/>
        </w:rPr>
      </w:pPr>
      <w:r>
        <w:rPr>
          <w:rFonts w:hint="eastAsia" w:ascii="黑体" w:hAnsi="黑体" w:eastAsia="黑体" w:cs="黑体"/>
          <w:sz w:val="24"/>
          <w:szCs w:val="24"/>
          <w:lang w:val="en-US" w:eastAsia="zh-CN"/>
        </w:rPr>
        <w:t>五</w:t>
      </w:r>
      <w:r>
        <w:rPr>
          <w:rFonts w:hint="eastAsia" w:ascii="黑体" w:hAnsi="黑体" w:eastAsia="黑体" w:cs="黑体"/>
          <w:sz w:val="24"/>
          <w:szCs w:val="24"/>
        </w:rPr>
        <w:t>、甲方的权利和义务</w:t>
      </w:r>
      <w:r>
        <w:rPr>
          <w:rFonts w:hint="eastAsia" w:ascii="黑体" w:hAnsi="黑体" w:eastAsia="黑体" w:cs="黑体"/>
          <w:sz w:val="24"/>
          <w:szCs w:val="24"/>
          <w:lang w:eastAsia="zh-CN"/>
        </w:rPr>
        <w:t>：</w:t>
      </w:r>
    </w:p>
    <w:p w14:paraId="3919816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1、及时</w:t>
      </w:r>
      <w:r>
        <w:rPr>
          <w:rFonts w:hint="eastAsia" w:ascii="方正仿宋_GBK" w:hAnsi="方正仿宋_GBK" w:eastAsia="方正仿宋_GBK" w:cs="方正仿宋_GBK"/>
          <w:sz w:val="24"/>
          <w:szCs w:val="24"/>
        </w:rPr>
        <w:t>为乙方提供相关的</w:t>
      </w:r>
      <w:r>
        <w:rPr>
          <w:rFonts w:hint="eastAsia" w:ascii="方正仿宋_GBK" w:hAnsi="方正仿宋_GBK" w:eastAsia="方正仿宋_GBK" w:cs="方正仿宋_GBK"/>
          <w:sz w:val="24"/>
          <w:szCs w:val="24"/>
          <w:lang w:val="en-US" w:eastAsia="zh-CN"/>
        </w:rPr>
        <w:t>岗位人员数量需求，明确人员要求</w:t>
      </w:r>
      <w:r>
        <w:rPr>
          <w:rFonts w:hint="eastAsia" w:ascii="方正仿宋_GBK" w:hAnsi="方正仿宋_GBK" w:eastAsia="方正仿宋_GBK" w:cs="方正仿宋_GBK"/>
          <w:sz w:val="24"/>
          <w:szCs w:val="24"/>
          <w:lang w:eastAsia="zh-CN"/>
        </w:rPr>
        <w:t>。</w:t>
      </w:r>
    </w:p>
    <w:p w14:paraId="524CADD4">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乙方在工作中需甲方配合的，甲方应指定相关人员协调各方面关系，保证</w:t>
      </w:r>
      <w:r>
        <w:rPr>
          <w:rFonts w:hint="eastAsia" w:ascii="方正仿宋_GBK" w:hAnsi="方正仿宋_GBK" w:eastAsia="方正仿宋_GBK" w:cs="方正仿宋_GBK"/>
          <w:sz w:val="24"/>
          <w:szCs w:val="24"/>
          <w:lang w:val="en-US" w:eastAsia="zh-CN"/>
        </w:rPr>
        <w:t>劳务外包</w:t>
      </w:r>
      <w:r>
        <w:rPr>
          <w:rFonts w:hint="eastAsia" w:ascii="方正仿宋_GBK" w:hAnsi="方正仿宋_GBK" w:eastAsia="方正仿宋_GBK" w:cs="方正仿宋_GBK"/>
          <w:sz w:val="24"/>
          <w:szCs w:val="24"/>
        </w:rPr>
        <w:t>工作顺利进行。</w:t>
      </w:r>
    </w:p>
    <w:p w14:paraId="78680C07">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黑体" w:hAnsi="黑体" w:eastAsia="黑体" w:cs="黑体"/>
          <w:sz w:val="24"/>
          <w:szCs w:val="24"/>
          <w:lang w:eastAsia="zh-CN"/>
        </w:rPr>
      </w:pPr>
      <w:r>
        <w:rPr>
          <w:rFonts w:hint="eastAsia" w:ascii="黑体" w:hAnsi="黑体" w:eastAsia="黑体" w:cs="黑体"/>
          <w:sz w:val="24"/>
          <w:szCs w:val="24"/>
          <w:lang w:val="en-US" w:eastAsia="zh-CN"/>
        </w:rPr>
        <w:t>六</w:t>
      </w:r>
      <w:r>
        <w:rPr>
          <w:rFonts w:hint="eastAsia" w:ascii="黑体" w:hAnsi="黑体" w:eastAsia="黑体" w:cs="黑体"/>
          <w:sz w:val="24"/>
          <w:szCs w:val="24"/>
        </w:rPr>
        <w:t>、乙方的权利和义务</w:t>
      </w:r>
      <w:r>
        <w:rPr>
          <w:rFonts w:hint="eastAsia" w:ascii="黑体" w:hAnsi="黑体" w:eastAsia="黑体" w:cs="黑体"/>
          <w:sz w:val="24"/>
          <w:szCs w:val="24"/>
          <w:lang w:eastAsia="zh-CN"/>
        </w:rPr>
        <w:t>：</w:t>
      </w:r>
    </w:p>
    <w:p w14:paraId="0485E1F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1、在</w:t>
      </w:r>
      <w:r>
        <w:rPr>
          <w:rFonts w:hint="eastAsia" w:ascii="方正仿宋_GBK" w:hAnsi="方正仿宋_GBK" w:eastAsia="方正仿宋_GBK" w:cs="方正仿宋_GBK"/>
          <w:sz w:val="24"/>
          <w:szCs w:val="24"/>
          <w:lang w:val="en-US" w:eastAsia="zh-CN"/>
        </w:rPr>
        <w:t>约定时间内向甲方公司提供人员，保证甲方用工</w:t>
      </w:r>
      <w:r>
        <w:rPr>
          <w:rFonts w:hint="eastAsia" w:ascii="方正仿宋_GBK" w:hAnsi="方正仿宋_GBK" w:eastAsia="方正仿宋_GBK" w:cs="方正仿宋_GBK"/>
          <w:sz w:val="24"/>
          <w:szCs w:val="24"/>
          <w:lang w:eastAsia="zh-CN"/>
        </w:rPr>
        <w:t>。</w:t>
      </w:r>
    </w:p>
    <w:p w14:paraId="4ACFA573">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w:t>
      </w:r>
      <w:r>
        <w:rPr>
          <w:rFonts w:hint="eastAsia" w:ascii="方正仿宋_GBK" w:hAnsi="方正仿宋_GBK" w:eastAsia="方正仿宋_GBK" w:cs="方正仿宋_GBK"/>
          <w:sz w:val="24"/>
          <w:szCs w:val="24"/>
          <w:lang w:val="en-US" w:eastAsia="zh-CN"/>
        </w:rPr>
        <w:t>按时向工作员工发放报酬，缴纳社保，不得出现拖欠员工工资情况</w:t>
      </w:r>
      <w:r>
        <w:rPr>
          <w:rFonts w:hint="eastAsia" w:ascii="方正仿宋_GBK" w:hAnsi="方正仿宋_GBK" w:eastAsia="方正仿宋_GBK" w:cs="方正仿宋_GBK"/>
          <w:sz w:val="24"/>
          <w:szCs w:val="24"/>
          <w:lang w:eastAsia="zh-CN"/>
        </w:rPr>
        <w:t>。</w:t>
      </w:r>
    </w:p>
    <w:p w14:paraId="5AC98F19">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黑体" w:hAnsi="黑体" w:eastAsia="黑体" w:cs="黑体"/>
          <w:sz w:val="24"/>
          <w:szCs w:val="24"/>
          <w:lang w:eastAsia="zh-CN"/>
        </w:rPr>
      </w:pPr>
      <w:r>
        <w:rPr>
          <w:rFonts w:hint="eastAsia" w:ascii="黑体" w:hAnsi="黑体" w:eastAsia="黑体" w:cs="黑体"/>
          <w:sz w:val="24"/>
          <w:szCs w:val="24"/>
          <w:lang w:val="en-US" w:eastAsia="zh-CN"/>
        </w:rPr>
        <w:t>七</w:t>
      </w:r>
      <w:r>
        <w:rPr>
          <w:rFonts w:hint="eastAsia" w:ascii="黑体" w:hAnsi="黑体" w:eastAsia="黑体" w:cs="黑体"/>
          <w:sz w:val="24"/>
          <w:szCs w:val="24"/>
        </w:rPr>
        <w:t>、违约责任</w:t>
      </w:r>
      <w:r>
        <w:rPr>
          <w:rFonts w:hint="eastAsia" w:ascii="黑体" w:hAnsi="黑体" w:eastAsia="黑体" w:cs="黑体"/>
          <w:sz w:val="24"/>
          <w:szCs w:val="24"/>
          <w:lang w:eastAsia="zh-CN"/>
        </w:rPr>
        <w:t>：</w:t>
      </w:r>
    </w:p>
    <w:p w14:paraId="1B778D0C">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rPr>
        <w:t>1、如乙方无故违约，所收</w:t>
      </w:r>
      <w:r>
        <w:rPr>
          <w:rFonts w:hint="eastAsia" w:ascii="方正仿宋_GBK" w:hAnsi="方正仿宋_GBK" w:eastAsia="方正仿宋_GBK" w:cs="方正仿宋_GBK"/>
          <w:sz w:val="24"/>
          <w:szCs w:val="24"/>
          <w:lang w:val="en-US" w:eastAsia="zh-CN"/>
        </w:rPr>
        <w:t>服务</w:t>
      </w:r>
      <w:r>
        <w:rPr>
          <w:rFonts w:hint="eastAsia" w:ascii="方正仿宋_GBK" w:hAnsi="方正仿宋_GBK" w:eastAsia="方正仿宋_GBK" w:cs="方正仿宋_GBK"/>
          <w:sz w:val="24"/>
          <w:szCs w:val="24"/>
        </w:rPr>
        <w:t>费用应退还甲方</w:t>
      </w:r>
      <w:r>
        <w:rPr>
          <w:rFonts w:hint="eastAsia" w:ascii="方正仿宋_GBK" w:hAnsi="方正仿宋_GBK" w:eastAsia="方正仿宋_GBK" w:cs="方正仿宋_GBK"/>
          <w:sz w:val="24"/>
          <w:szCs w:val="24"/>
          <w:lang w:eastAsia="zh-CN"/>
        </w:rPr>
        <w:t>；</w:t>
      </w:r>
      <w:r>
        <w:rPr>
          <w:rFonts w:hint="eastAsia" w:ascii="方正仿宋_GBK" w:hAnsi="方正仿宋_GBK" w:eastAsia="方正仿宋_GBK" w:cs="方正仿宋_GBK"/>
          <w:sz w:val="24"/>
          <w:szCs w:val="24"/>
        </w:rPr>
        <w:t>如甲方无故违约，乙方有权终止</w:t>
      </w:r>
      <w:r>
        <w:rPr>
          <w:rFonts w:hint="eastAsia" w:ascii="方正仿宋_GBK" w:hAnsi="方正仿宋_GBK" w:eastAsia="方正仿宋_GBK" w:cs="方正仿宋_GBK"/>
          <w:sz w:val="24"/>
          <w:szCs w:val="24"/>
          <w:lang w:val="en-US" w:eastAsia="zh-CN"/>
        </w:rPr>
        <w:t>劳务服务</w:t>
      </w:r>
      <w:r>
        <w:rPr>
          <w:rFonts w:hint="eastAsia" w:ascii="方正仿宋_GBK" w:hAnsi="方正仿宋_GBK" w:eastAsia="方正仿宋_GBK" w:cs="方正仿宋_GBK"/>
          <w:sz w:val="24"/>
          <w:szCs w:val="24"/>
        </w:rPr>
        <w:t>工作</w:t>
      </w:r>
      <w:r>
        <w:rPr>
          <w:rFonts w:hint="eastAsia" w:ascii="方正仿宋_GBK" w:hAnsi="方正仿宋_GBK" w:eastAsia="方正仿宋_GBK" w:cs="方正仿宋_GBK"/>
          <w:sz w:val="24"/>
          <w:szCs w:val="24"/>
          <w:lang w:eastAsia="zh-CN"/>
        </w:rPr>
        <w:t>并向甲方索取违约金。</w:t>
      </w:r>
    </w:p>
    <w:p w14:paraId="0DF063B5">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2、甲乙双方如</w:t>
      </w:r>
      <w:r>
        <w:rPr>
          <w:rFonts w:hint="eastAsia" w:ascii="方正仿宋_GBK" w:hAnsi="方正仿宋_GBK" w:eastAsia="方正仿宋_GBK" w:cs="方正仿宋_GBK"/>
          <w:sz w:val="24"/>
          <w:szCs w:val="24"/>
          <w:lang w:val="en-US" w:eastAsia="zh-CN"/>
        </w:rPr>
        <w:t>有</w:t>
      </w:r>
      <w:r>
        <w:rPr>
          <w:rFonts w:hint="eastAsia" w:ascii="方正仿宋_GBK" w:hAnsi="方正仿宋_GBK" w:eastAsia="方正仿宋_GBK" w:cs="方正仿宋_GBK"/>
          <w:sz w:val="24"/>
          <w:szCs w:val="24"/>
        </w:rPr>
        <w:t>一方违反本合同，应根据《中华人民共和国</w:t>
      </w:r>
      <w:r>
        <w:rPr>
          <w:rFonts w:hint="eastAsia" w:ascii="方正仿宋_GBK" w:hAnsi="方正仿宋_GBK" w:eastAsia="方正仿宋_GBK" w:cs="方正仿宋_GBK"/>
          <w:sz w:val="24"/>
          <w:szCs w:val="24"/>
          <w:lang w:val="en-US" w:eastAsia="zh-CN"/>
        </w:rPr>
        <w:t>民法典</w:t>
      </w:r>
      <w:r>
        <w:rPr>
          <w:rFonts w:hint="eastAsia" w:ascii="方正仿宋_GBK" w:hAnsi="方正仿宋_GBK" w:eastAsia="方正仿宋_GBK" w:cs="方正仿宋_GBK"/>
          <w:sz w:val="24"/>
          <w:szCs w:val="24"/>
        </w:rPr>
        <w:t>》的有关规定，向对方支付违约金，违约金按</w:t>
      </w:r>
      <w:r>
        <w:rPr>
          <w:rFonts w:hint="eastAsia" w:ascii="方正仿宋_GBK" w:hAnsi="方正仿宋_GBK" w:eastAsia="方正仿宋_GBK" w:cs="方正仿宋_GBK"/>
          <w:sz w:val="24"/>
          <w:szCs w:val="24"/>
          <w:lang w:eastAsia="zh-CN"/>
        </w:rPr>
        <w:t>劳务</w:t>
      </w:r>
      <w:r>
        <w:rPr>
          <w:rFonts w:hint="eastAsia" w:ascii="方正仿宋_GBK" w:hAnsi="方正仿宋_GBK" w:eastAsia="方正仿宋_GBK" w:cs="方正仿宋_GBK"/>
          <w:sz w:val="24"/>
          <w:szCs w:val="24"/>
          <w:lang w:val="en-US" w:eastAsia="zh-CN"/>
        </w:rPr>
        <w:t>外包</w:t>
      </w:r>
      <w:r>
        <w:rPr>
          <w:rFonts w:hint="eastAsia" w:ascii="方正仿宋_GBK" w:hAnsi="方正仿宋_GBK" w:eastAsia="方正仿宋_GBK" w:cs="方正仿宋_GBK"/>
          <w:sz w:val="24"/>
          <w:szCs w:val="24"/>
        </w:rPr>
        <w:t>服务费的</w:t>
      </w:r>
      <w:r>
        <w:rPr>
          <w:rFonts w:hint="eastAsia" w:ascii="方正仿宋_GBK" w:hAnsi="方正仿宋_GBK" w:eastAsia="方正仿宋_GBK" w:cs="方正仿宋_GBK"/>
          <w:sz w:val="24"/>
          <w:szCs w:val="24"/>
          <w:u w:val="single"/>
          <w:lang w:val="en-US" w:eastAsia="zh-CN"/>
        </w:rPr>
        <w:t>10%</w:t>
      </w:r>
      <w:r>
        <w:rPr>
          <w:rFonts w:hint="eastAsia" w:ascii="方正仿宋_GBK" w:hAnsi="方正仿宋_GBK" w:eastAsia="方正仿宋_GBK" w:cs="方正仿宋_GBK"/>
          <w:sz w:val="24"/>
          <w:szCs w:val="24"/>
        </w:rPr>
        <w:t>支付；造成经济损失的应进行赔偿。</w:t>
      </w:r>
    </w:p>
    <w:p w14:paraId="31F0B5D1">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rPr>
      </w:pPr>
      <w:r>
        <w:rPr>
          <w:rFonts w:hint="eastAsia" w:ascii="黑体" w:hAnsi="黑体" w:eastAsia="黑体" w:cs="黑体"/>
          <w:sz w:val="24"/>
          <w:szCs w:val="24"/>
          <w:lang w:val="en-US" w:eastAsia="zh-CN"/>
        </w:rPr>
        <w:t>八</w:t>
      </w:r>
      <w:r>
        <w:rPr>
          <w:rFonts w:hint="eastAsia" w:ascii="黑体" w:hAnsi="黑体" w:eastAsia="黑体" w:cs="黑体"/>
          <w:sz w:val="24"/>
          <w:szCs w:val="24"/>
        </w:rPr>
        <w:t>、争议的解决</w:t>
      </w:r>
      <w:r>
        <w:rPr>
          <w:rFonts w:hint="eastAsia" w:ascii="黑体" w:hAnsi="黑体" w:eastAsia="黑体" w:cs="黑体"/>
          <w:sz w:val="24"/>
          <w:szCs w:val="24"/>
          <w:lang w:eastAsia="zh-CN"/>
        </w:rPr>
        <w:t>：</w:t>
      </w:r>
      <w:r>
        <w:rPr>
          <w:rFonts w:hint="eastAsia" w:ascii="方正仿宋_GBK" w:hAnsi="方正仿宋_GBK" w:eastAsia="方正仿宋_GBK" w:cs="方正仿宋_GBK"/>
          <w:sz w:val="24"/>
          <w:szCs w:val="24"/>
        </w:rPr>
        <w:t>履行本合同产生的任何争议，由甲乙双方协商解决，协商不成的，提交</w:t>
      </w:r>
      <w:r>
        <w:rPr>
          <w:rFonts w:hint="eastAsia" w:ascii="方正仿宋_GBK" w:hAnsi="方正仿宋_GBK" w:eastAsia="方正仿宋_GBK" w:cs="方正仿宋_GBK"/>
          <w:sz w:val="24"/>
          <w:szCs w:val="24"/>
          <w:u w:val="single"/>
          <w:lang w:val="en-US" w:eastAsia="zh-CN"/>
        </w:rPr>
        <w:t xml:space="preserve"> 大荔县 </w:t>
      </w:r>
      <w:r>
        <w:rPr>
          <w:rFonts w:hint="eastAsia" w:ascii="方正仿宋_GBK" w:hAnsi="方正仿宋_GBK" w:eastAsia="方正仿宋_GBK" w:cs="方正仿宋_GBK"/>
          <w:sz w:val="24"/>
          <w:szCs w:val="24"/>
        </w:rPr>
        <w:t>仲裁委员会或人民法院解决，结果对双方具有约束力。</w:t>
      </w:r>
    </w:p>
    <w:p w14:paraId="12969476">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eastAsia="zh-CN"/>
        </w:rPr>
      </w:pPr>
      <w:r>
        <w:rPr>
          <w:rFonts w:hint="eastAsia" w:ascii="黑体" w:hAnsi="黑体" w:eastAsia="黑体" w:cs="黑体"/>
          <w:sz w:val="24"/>
          <w:szCs w:val="24"/>
          <w:lang w:val="en-US" w:eastAsia="zh-CN"/>
        </w:rPr>
        <w:t>九</w:t>
      </w:r>
      <w:r>
        <w:rPr>
          <w:rFonts w:hint="eastAsia" w:ascii="黑体" w:hAnsi="黑体" w:eastAsia="黑体" w:cs="黑体"/>
          <w:sz w:val="24"/>
          <w:szCs w:val="24"/>
        </w:rPr>
        <w:t>、</w:t>
      </w:r>
      <w:r>
        <w:rPr>
          <w:rFonts w:hint="eastAsia" w:ascii="黑体" w:hAnsi="黑体" w:eastAsia="黑体" w:cs="黑体"/>
          <w:sz w:val="24"/>
          <w:szCs w:val="24"/>
          <w:lang w:val="en-US" w:eastAsia="zh-CN"/>
        </w:rPr>
        <w:t>其他：</w:t>
      </w:r>
      <w:r>
        <w:rPr>
          <w:rFonts w:hint="eastAsia" w:ascii="方正仿宋_GBK" w:hAnsi="方正仿宋_GBK" w:eastAsia="方正仿宋_GBK" w:cs="方正仿宋_GBK"/>
          <w:sz w:val="24"/>
          <w:szCs w:val="24"/>
        </w:rPr>
        <w:t>本合同书一式两份，甲、乙双方各一份，经双方法定代表人签字加盖公章后生效。以上未尽事宜，经双方协商议定</w:t>
      </w:r>
      <w:r>
        <w:rPr>
          <w:rFonts w:hint="eastAsia" w:ascii="方正仿宋_GBK" w:hAnsi="方正仿宋_GBK" w:eastAsia="方正仿宋_GBK" w:cs="方正仿宋_GBK"/>
          <w:sz w:val="24"/>
          <w:szCs w:val="24"/>
          <w:lang w:eastAsia="zh-CN"/>
        </w:rPr>
        <w:t>。</w:t>
      </w:r>
    </w:p>
    <w:tbl>
      <w:tblPr>
        <w:tblStyle w:val="11"/>
        <w:tblpPr w:leftFromText="180" w:rightFromText="180" w:vertAnchor="text" w:horzAnchor="page" w:tblpX="1455" w:tblpY="102"/>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5"/>
        <w:gridCol w:w="3909"/>
      </w:tblGrid>
      <w:tr w14:paraId="23404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2E1CC0B9">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甲方：</w:t>
            </w:r>
            <w:r>
              <w:rPr>
                <w:rFonts w:hint="eastAsia" w:ascii="方正仿宋_GBK" w:hAnsi="方正仿宋_GBK" w:eastAsia="方正仿宋_GBK" w:cs="方正仿宋_GBK"/>
                <w:kern w:val="0"/>
                <w:sz w:val="24"/>
                <w:szCs w:val="24"/>
                <w:highlight w:val="none"/>
                <w:lang w:eastAsia="zh-CN"/>
              </w:rPr>
              <w:t>中垦牧（陕西）牧业有限公司</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74F88E16">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乙方：</w:t>
            </w:r>
          </w:p>
        </w:tc>
      </w:tr>
      <w:tr w14:paraId="6D0C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436D444C">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地址：</w:t>
            </w:r>
            <w:r>
              <w:rPr>
                <w:rFonts w:hint="eastAsia" w:ascii="方正仿宋_GBK" w:hAnsi="方正仿宋_GBK" w:eastAsia="方正仿宋_GBK" w:cs="方正仿宋_GBK"/>
                <w:kern w:val="0"/>
                <w:sz w:val="24"/>
                <w:szCs w:val="24"/>
                <w:highlight w:val="none"/>
                <w:lang w:val="en-US" w:eastAsia="zh-CN"/>
              </w:rPr>
              <w:t>陕西省定边县贺圈镇五兴庄村红庄自然村组</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12FB36EA">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地址：</w:t>
            </w:r>
          </w:p>
        </w:tc>
      </w:tr>
      <w:tr w14:paraId="1F469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36CBDC1F">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 xml:space="preserve">代理（经办）人： </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2DD06846">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法定代表人或授权委托人</w:t>
            </w:r>
            <w:r>
              <w:rPr>
                <w:rFonts w:hint="eastAsia" w:ascii="方正仿宋_GBK" w:hAnsi="方正仿宋_GBK" w:eastAsia="方正仿宋_GBK" w:cs="方正仿宋_GBK"/>
                <w:kern w:val="0"/>
                <w:sz w:val="24"/>
                <w:szCs w:val="24"/>
                <w:highlight w:val="none"/>
              </w:rPr>
              <w:t>：</w:t>
            </w:r>
          </w:p>
        </w:tc>
      </w:tr>
      <w:tr w14:paraId="020C0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5D086A08">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电话：</w:t>
            </w:r>
            <w:r>
              <w:rPr>
                <w:rFonts w:hint="eastAsia" w:ascii="方正仿宋_GBK" w:hAnsi="方正仿宋_GBK" w:eastAsia="方正仿宋_GBK" w:cs="方正仿宋_GBK"/>
                <w:kern w:val="0"/>
                <w:sz w:val="24"/>
                <w:szCs w:val="24"/>
                <w:highlight w:val="none"/>
                <w:lang w:val="en-US" w:eastAsia="zh-CN"/>
              </w:rPr>
              <w:t xml:space="preserve"> </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1B6FDE48">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电话：</w:t>
            </w:r>
          </w:p>
        </w:tc>
      </w:tr>
      <w:tr w14:paraId="03831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6FF16DC8">
            <w:pPr>
              <w:keepNext w:val="0"/>
              <w:keepLines w:val="0"/>
              <w:pageBreakBefore w:val="0"/>
              <w:widowControl w:val="0"/>
              <w:kinsoku/>
              <w:wordWrap/>
              <w:overflowPunct/>
              <w:topLinePunct w:val="0"/>
              <w:autoSpaceDE/>
              <w:autoSpaceDN/>
              <w:bidi w:val="0"/>
              <w:adjustRightInd/>
              <w:snapToGrid/>
              <w:spacing w:line="4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开户行：</w:t>
            </w:r>
            <w:r>
              <w:rPr>
                <w:rFonts w:hint="eastAsia" w:ascii="方正仿宋_GBK" w:hAnsi="方正仿宋_GBK" w:eastAsia="方正仿宋_GBK" w:cs="方正仿宋_GBK"/>
                <w:kern w:val="0"/>
                <w:sz w:val="24"/>
                <w:szCs w:val="24"/>
                <w:highlight w:val="none"/>
                <w:lang w:val="en-US" w:eastAsia="zh-CN"/>
              </w:rPr>
              <w:t>中国农业发展银行定边县支行</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350E2E0C">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开户行：</w:t>
            </w:r>
          </w:p>
        </w:tc>
      </w:tr>
      <w:tr w14:paraId="1A4D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5555" w:type="dxa"/>
            <w:tcBorders>
              <w:top w:val="single" w:color="auto" w:sz="4" w:space="0"/>
              <w:left w:val="single" w:color="auto" w:sz="4" w:space="0"/>
              <w:bottom w:val="single" w:color="auto" w:sz="4" w:space="0"/>
              <w:right w:val="single" w:color="auto" w:sz="4" w:space="0"/>
            </w:tcBorders>
            <w:noWrap w:val="0"/>
            <w:vAlign w:val="center"/>
          </w:tcPr>
          <w:p w14:paraId="78AAB4D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账号：</w:t>
            </w:r>
            <w:r>
              <w:rPr>
                <w:rFonts w:hint="default" w:ascii="Times New Roman" w:hAnsi="Times New Roman" w:eastAsia="方正仿宋_GBK" w:cs="Times New Roman"/>
                <w:color w:val="auto"/>
                <w:sz w:val="21"/>
                <w:szCs w:val="21"/>
                <w:highlight w:val="none"/>
                <w:lang w:val="en-US" w:eastAsia="zh-CN"/>
              </w:rPr>
              <w:t>20361082500100000357701</w:t>
            </w:r>
          </w:p>
        </w:tc>
        <w:tc>
          <w:tcPr>
            <w:tcW w:w="3909" w:type="dxa"/>
            <w:tcBorders>
              <w:top w:val="single" w:color="auto" w:sz="4" w:space="0"/>
              <w:left w:val="single" w:color="auto" w:sz="4" w:space="0"/>
              <w:bottom w:val="single" w:color="auto" w:sz="4" w:space="0"/>
              <w:right w:val="single" w:color="auto" w:sz="4" w:space="0"/>
            </w:tcBorders>
            <w:noWrap w:val="0"/>
            <w:vAlign w:val="center"/>
          </w:tcPr>
          <w:p w14:paraId="22174E88">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账号：</w:t>
            </w:r>
          </w:p>
        </w:tc>
      </w:tr>
      <w:tr w14:paraId="5D936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9464" w:type="dxa"/>
            <w:gridSpan w:val="2"/>
            <w:tcBorders>
              <w:top w:val="single" w:color="auto" w:sz="4" w:space="0"/>
              <w:left w:val="single" w:color="auto" w:sz="4" w:space="0"/>
              <w:bottom w:val="single" w:color="auto" w:sz="4" w:space="0"/>
              <w:right w:val="single" w:color="auto" w:sz="4" w:space="0"/>
            </w:tcBorders>
            <w:noWrap w:val="0"/>
            <w:vAlign w:val="center"/>
          </w:tcPr>
          <w:p w14:paraId="123416D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日期：</w:t>
            </w:r>
            <w:r>
              <w:rPr>
                <w:rFonts w:hint="eastAsia" w:ascii="方正仿宋_GBK" w:hAnsi="方正仿宋_GBK" w:eastAsia="方正仿宋_GBK" w:cs="方正仿宋_GBK"/>
                <w:kern w:val="0"/>
                <w:sz w:val="24"/>
                <w:szCs w:val="24"/>
                <w:highlight w:val="none"/>
                <w:lang w:val="en-US" w:eastAsia="zh-CN"/>
              </w:rPr>
              <w:t xml:space="preserve">  </w:t>
            </w:r>
            <w:r>
              <w:rPr>
                <w:rFonts w:hint="eastAsia" w:ascii="方正仿宋_GBK" w:hAnsi="方正仿宋_GBK" w:eastAsia="方正仿宋_GBK" w:cs="方正仿宋_GBK"/>
                <w:kern w:val="0"/>
                <w:sz w:val="24"/>
                <w:szCs w:val="24"/>
                <w:highlight w:val="none"/>
              </w:rPr>
              <w:t xml:space="preserve">年  </w:t>
            </w:r>
            <w:r>
              <w:rPr>
                <w:rFonts w:hint="eastAsia" w:ascii="方正仿宋_GBK" w:hAnsi="方正仿宋_GBK" w:eastAsia="方正仿宋_GBK" w:cs="方正仿宋_GBK"/>
                <w:kern w:val="0"/>
                <w:sz w:val="24"/>
                <w:szCs w:val="24"/>
                <w:highlight w:val="none"/>
                <w:lang w:val="en-US" w:eastAsia="zh-CN"/>
              </w:rPr>
              <w:t xml:space="preserve"> </w:t>
            </w:r>
            <w:r>
              <w:rPr>
                <w:rFonts w:hint="eastAsia" w:ascii="方正仿宋_GBK" w:hAnsi="方正仿宋_GBK" w:eastAsia="方正仿宋_GBK" w:cs="方正仿宋_GBK"/>
                <w:kern w:val="0"/>
                <w:sz w:val="24"/>
                <w:szCs w:val="24"/>
                <w:highlight w:val="none"/>
              </w:rPr>
              <w:t>月   日</w:t>
            </w:r>
          </w:p>
        </w:tc>
      </w:tr>
    </w:tbl>
    <w:p w14:paraId="2DC938D1">
      <w:pPr>
        <w:rPr>
          <w:rFonts w:hint="eastAsia"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br w:type="page"/>
      </w:r>
    </w:p>
    <w:p w14:paraId="6F5DC2D5">
      <w:pPr>
        <w:pStyle w:val="24"/>
        <w:framePr w:wrap="auto" w:vAnchor="margin" w:hAnchor="text" w:yAlign="inline"/>
        <w:spacing w:line="440" w:lineRule="exact"/>
        <w:jc w:val="left"/>
        <w:rPr>
          <w:rFonts w:ascii="方正小标宋_GBK" w:hAnsi="方正小标宋_GBK" w:eastAsia="方正小标宋_GBK" w:cs="方正小标宋_GBK"/>
          <w:color w:val="auto"/>
          <w:sz w:val="36"/>
          <w:szCs w:val="36"/>
          <w:highlight w:val="none"/>
          <w:rtl w:val="0"/>
          <w:lang w:val="zh-TW" w:eastAsia="zh-TW"/>
        </w:rPr>
      </w:pPr>
      <w:r>
        <w:rPr>
          <w:rFonts w:hint="eastAsia" w:ascii="方正小标宋_GBK" w:hAnsi="方正小标宋_GBK" w:eastAsia="方正小标宋_GBK" w:cs="方正小标宋_GBK"/>
          <w:bCs/>
          <w:color w:val="auto"/>
          <w:spacing w:val="0"/>
          <w:w w:val="100"/>
          <w:kern w:val="2"/>
          <w:position w:val="0"/>
          <w:sz w:val="21"/>
          <w:szCs w:val="21"/>
          <w:highlight w:val="none"/>
          <w:u w:val="none"/>
          <w:vertAlign w:val="baseline"/>
          <w:rtl w:val="0"/>
          <w:lang w:val="zh-TW" w:eastAsia="zh-TW" w:bidi="ar-SA"/>
        </w:rPr>
        <w:t>附件</w:t>
      </w:r>
      <w:r>
        <w:rPr>
          <w:rFonts w:hint="eastAsia" w:ascii="方正小标宋_GBK" w:hAnsi="方正小标宋_GBK" w:eastAsia="方正小标宋_GBK" w:cs="方正小标宋_GBK"/>
          <w:bCs/>
          <w:color w:val="auto"/>
          <w:spacing w:val="0"/>
          <w:w w:val="100"/>
          <w:kern w:val="2"/>
          <w:position w:val="0"/>
          <w:sz w:val="21"/>
          <w:szCs w:val="21"/>
          <w:highlight w:val="none"/>
          <w:u w:val="none"/>
          <w:vertAlign w:val="baseline"/>
          <w:rtl w:val="0"/>
          <w:lang w:val="en-US" w:eastAsia="zh-CN" w:bidi="ar-SA"/>
        </w:rPr>
        <w:t>1</w:t>
      </w:r>
      <w:r>
        <w:rPr>
          <w:rFonts w:hint="eastAsia" w:ascii="方正小标宋_GBK" w:hAnsi="方正小标宋_GBK" w:eastAsia="方正小标宋_GBK" w:cs="方正小标宋_GBK"/>
          <w:bCs/>
          <w:color w:val="auto"/>
          <w:spacing w:val="0"/>
          <w:w w:val="100"/>
          <w:kern w:val="2"/>
          <w:position w:val="0"/>
          <w:sz w:val="21"/>
          <w:szCs w:val="21"/>
          <w:highlight w:val="none"/>
          <w:u w:val="none"/>
          <w:vertAlign w:val="baseline"/>
          <w:rtl w:val="0"/>
          <w:lang w:val="zh-TW" w:eastAsia="zh-TW" w:bidi="ar-SA"/>
        </w:rPr>
        <w:t xml:space="preserve">：  </w:t>
      </w:r>
      <w:r>
        <w:rPr>
          <w:rFonts w:ascii="方正小标宋_GBK" w:hAnsi="方正小标宋_GBK" w:eastAsia="方正小标宋_GBK" w:cs="方正小标宋_GBK"/>
          <w:color w:val="auto"/>
          <w:sz w:val="36"/>
          <w:szCs w:val="36"/>
          <w:highlight w:val="none"/>
          <w:rtl w:val="0"/>
          <w:lang w:val="zh-TW" w:eastAsia="zh-TW"/>
        </w:rPr>
        <w:t xml:space="preserve">         </w:t>
      </w:r>
    </w:p>
    <w:p w14:paraId="5E65265E">
      <w:pPr>
        <w:pStyle w:val="24"/>
        <w:framePr w:wrap="auto" w:vAnchor="margin" w:hAnchor="text" w:yAlign="inline"/>
        <w:spacing w:line="440" w:lineRule="exact"/>
        <w:ind w:firstLine="3240" w:firstLineChars="900"/>
        <w:jc w:val="left"/>
        <w:rPr>
          <w:rFonts w:ascii="方正小标宋_GBK" w:hAnsi="方正小标宋_GBK" w:eastAsia="方正小标宋_GBK" w:cs="方正小标宋_GBK"/>
          <w:color w:val="auto"/>
          <w:sz w:val="36"/>
          <w:szCs w:val="36"/>
          <w:highlight w:val="none"/>
          <w:rtl w:val="0"/>
          <w:lang w:val="zh-TW" w:eastAsia="zh-TW"/>
        </w:rPr>
      </w:pPr>
    </w:p>
    <w:p w14:paraId="79028721">
      <w:pPr>
        <w:pStyle w:val="24"/>
        <w:framePr w:wrap="auto" w:vAnchor="margin" w:hAnchor="text" w:yAlign="inline"/>
        <w:spacing w:line="440" w:lineRule="exact"/>
        <w:ind w:firstLine="3600" w:firstLineChars="1000"/>
        <w:jc w:val="left"/>
        <w:rPr>
          <w:rFonts w:hint="default" w:ascii="方正小标宋_GBK" w:hAnsi="方正小标宋_GBK" w:eastAsia="方正小标宋_GBK" w:cs="方正小标宋_GBK"/>
          <w:color w:val="auto"/>
          <w:sz w:val="36"/>
          <w:szCs w:val="36"/>
          <w:highlight w:val="none"/>
          <w:lang w:val="en-US" w:eastAsia="zh-CN"/>
        </w:rPr>
      </w:pPr>
      <w:r>
        <w:rPr>
          <w:rFonts w:ascii="方正小标宋_GBK" w:hAnsi="方正小标宋_GBK" w:eastAsia="方正小标宋_GBK" w:cs="方正小标宋_GBK"/>
          <w:color w:val="auto"/>
          <w:sz w:val="36"/>
          <w:szCs w:val="36"/>
          <w:highlight w:val="none"/>
          <w:rtl w:val="0"/>
          <w:lang w:val="zh-TW" w:eastAsia="zh-TW"/>
        </w:rPr>
        <w:t>安全</w:t>
      </w:r>
      <w:r>
        <w:rPr>
          <w:rFonts w:hint="eastAsia" w:ascii="方正小标宋_GBK" w:hAnsi="方正小标宋_GBK" w:eastAsia="方正小标宋_GBK" w:cs="方正小标宋_GBK"/>
          <w:color w:val="auto"/>
          <w:sz w:val="36"/>
          <w:szCs w:val="36"/>
          <w:highlight w:val="none"/>
          <w:rtl w:val="0"/>
          <w:lang w:val="en-US" w:eastAsia="zh-CN"/>
        </w:rPr>
        <w:t>承诺书</w:t>
      </w:r>
    </w:p>
    <w:p w14:paraId="7EB8211F">
      <w:pPr>
        <w:pStyle w:val="24"/>
        <w:framePr w:wrap="auto" w:vAnchor="margin" w:hAnchor="text" w:yAlign="inline"/>
        <w:spacing w:line="480" w:lineRule="exact"/>
        <w:rPr>
          <w:rFonts w:ascii="仿宋" w:hAnsi="仿宋" w:eastAsia="仿宋" w:cs="仿宋"/>
          <w:color w:val="auto"/>
          <w:sz w:val="24"/>
          <w:szCs w:val="24"/>
          <w:highlight w:val="none"/>
          <w:rtl w:val="0"/>
          <w:lang w:val="zh-TW" w:eastAsia="zh-TW"/>
        </w:rPr>
      </w:pPr>
    </w:p>
    <w:p w14:paraId="240ACB38">
      <w:pPr>
        <w:pStyle w:val="24"/>
        <w:framePr w:wrap="auto" w:vAnchor="margin" w:hAnchor="text" w:yAlign="inline"/>
        <w:spacing w:line="480" w:lineRule="exact"/>
        <w:rPr>
          <w:rFonts w:ascii="仿宋" w:hAnsi="仿宋" w:eastAsia="仿宋" w:cs="仿宋"/>
          <w:color w:val="auto"/>
          <w:sz w:val="24"/>
          <w:szCs w:val="24"/>
          <w:highlight w:val="none"/>
        </w:rPr>
      </w:pPr>
      <w:r>
        <w:rPr>
          <w:rFonts w:ascii="仿宋" w:hAnsi="仿宋" w:eastAsia="仿宋" w:cs="仿宋"/>
          <w:color w:val="auto"/>
          <w:sz w:val="24"/>
          <w:szCs w:val="24"/>
          <w:highlight w:val="none"/>
          <w:rtl w:val="0"/>
          <w:lang w:val="zh-TW" w:eastAsia="zh-TW"/>
        </w:rPr>
        <w:t>中垦牧（陕西）牧业有限公司：</w:t>
      </w:r>
    </w:p>
    <w:p w14:paraId="4894577E">
      <w:pPr>
        <w:pStyle w:val="24"/>
        <w:keepNext w:val="0"/>
        <w:keepLines w:val="0"/>
        <w:pageBreakBefore w:val="0"/>
        <w:framePr w:wrap="auto" w:vAnchor="margin" w:hAnchor="text" w:yAlign="inline"/>
        <w:widowControl w:val="0"/>
        <w:kinsoku/>
        <w:wordWrap/>
        <w:overflowPunct/>
        <w:topLinePunct w:val="0"/>
        <w:autoSpaceDE/>
        <w:autoSpaceDN/>
        <w:bidi w:val="0"/>
        <w:adjustRightInd/>
        <w:snapToGrid/>
        <w:spacing w:line="600" w:lineRule="exact"/>
        <w:ind w:firstLine="480"/>
        <w:textAlignment w:val="auto"/>
        <w:rPr>
          <w:rFonts w:ascii="仿宋" w:hAnsi="仿宋" w:eastAsia="仿宋" w:cs="仿宋"/>
          <w:color w:val="auto"/>
          <w:sz w:val="24"/>
          <w:szCs w:val="24"/>
          <w:highlight w:val="none"/>
        </w:rPr>
      </w:pPr>
      <w:r>
        <w:rPr>
          <w:rFonts w:ascii="仿宋" w:hAnsi="仿宋" w:eastAsia="仿宋" w:cs="仿宋"/>
          <w:color w:val="auto"/>
          <w:sz w:val="24"/>
          <w:szCs w:val="24"/>
          <w:highlight w:val="none"/>
          <w:rtl w:val="0"/>
          <w:lang w:val="zh-TW" w:eastAsia="zh-TW"/>
        </w:rPr>
        <w:t>本人</w:t>
      </w:r>
      <w:r>
        <w:rPr>
          <w:rFonts w:ascii="仿宋" w:hAnsi="仿宋" w:eastAsia="仿宋" w:cs="仿宋"/>
          <w:color w:val="auto"/>
          <w:sz w:val="24"/>
          <w:szCs w:val="24"/>
          <w:highlight w:val="none"/>
          <w:u w:val="single" w:color="000000"/>
          <w:rtl w:val="0"/>
          <w:lang w:val="en-US"/>
        </w:rPr>
        <w:t xml:space="preserve">       </w:t>
      </w:r>
      <w:r>
        <w:rPr>
          <w:rFonts w:hint="eastAsia" w:ascii="仿宋" w:hAnsi="仿宋" w:eastAsia="仿宋" w:cs="仿宋"/>
          <w:color w:val="auto"/>
          <w:sz w:val="24"/>
          <w:szCs w:val="24"/>
          <w:highlight w:val="none"/>
          <w:u w:val="single" w:color="000000"/>
          <w:rtl w:val="0"/>
          <w:lang w:val="en-US" w:eastAsia="zh-CN"/>
        </w:rPr>
        <w:t xml:space="preserve">      </w:t>
      </w:r>
      <w:r>
        <w:rPr>
          <w:rFonts w:ascii="仿宋" w:hAnsi="仿宋" w:eastAsia="仿宋" w:cs="仿宋"/>
          <w:color w:val="auto"/>
          <w:sz w:val="24"/>
          <w:szCs w:val="24"/>
          <w:highlight w:val="none"/>
          <w:rtl w:val="0"/>
          <w:lang w:val="zh-TW" w:eastAsia="zh-TW"/>
        </w:rPr>
        <w:t>，为贵公司</w:t>
      </w:r>
      <w:r>
        <w:rPr>
          <w:rFonts w:hint="eastAsia" w:ascii="仿宋" w:hAnsi="仿宋" w:eastAsia="仿宋" w:cs="仿宋"/>
          <w:color w:val="auto"/>
          <w:sz w:val="24"/>
          <w:szCs w:val="24"/>
          <w:highlight w:val="none"/>
          <w:rtl w:val="0"/>
          <w:lang w:val="en-US" w:eastAsia="zh-CN"/>
        </w:rPr>
        <w:t>大荔牧场</w:t>
      </w:r>
      <w:r>
        <w:rPr>
          <w:rFonts w:hint="eastAsia" w:ascii="仿宋" w:hAnsi="仿宋" w:eastAsia="仿宋" w:cs="仿宋"/>
          <w:color w:val="auto"/>
          <w:sz w:val="24"/>
          <w:szCs w:val="24"/>
          <w:highlight w:val="none"/>
          <w:u w:val="none" w:color="auto"/>
          <w:rtl w:val="0"/>
          <w:lang w:val="en-US" w:eastAsia="zh-CN"/>
        </w:rPr>
        <w:t>提供挤奶班次劳务</w:t>
      </w:r>
      <w:r>
        <w:rPr>
          <w:rFonts w:hint="eastAsia" w:ascii="仿宋" w:hAnsi="仿宋" w:eastAsia="仿宋" w:cs="仿宋"/>
          <w:color w:val="auto"/>
          <w:sz w:val="24"/>
          <w:szCs w:val="24"/>
          <w:highlight w:val="none"/>
          <w:rtl w:val="0"/>
          <w:lang w:val="en-US" w:eastAsia="zh-CN"/>
        </w:rPr>
        <w:t>外包服务人员</w:t>
      </w:r>
      <w:r>
        <w:rPr>
          <w:rFonts w:ascii="仿宋" w:hAnsi="仿宋" w:eastAsia="仿宋" w:cs="仿宋"/>
          <w:color w:val="auto"/>
          <w:sz w:val="24"/>
          <w:szCs w:val="24"/>
          <w:highlight w:val="none"/>
          <w:rtl w:val="0"/>
          <w:lang w:val="zh-TW" w:eastAsia="zh-TW"/>
        </w:rPr>
        <w:t>，对于贵公司工作场所的环境及条件均已了解。</w:t>
      </w:r>
    </w:p>
    <w:p w14:paraId="22866AD4">
      <w:pPr>
        <w:pStyle w:val="24"/>
        <w:keepNext w:val="0"/>
        <w:keepLines w:val="0"/>
        <w:pageBreakBefore w:val="0"/>
        <w:framePr w:wrap="auto" w:vAnchor="margin" w:hAnchor="text" w:yAlign="inline"/>
        <w:widowControl w:val="0"/>
        <w:kinsoku/>
        <w:wordWrap/>
        <w:overflowPunct/>
        <w:topLinePunct w:val="0"/>
        <w:autoSpaceDE/>
        <w:autoSpaceDN/>
        <w:bidi w:val="0"/>
        <w:adjustRightInd/>
        <w:snapToGrid/>
        <w:spacing w:line="600" w:lineRule="exact"/>
        <w:ind w:firstLine="480"/>
        <w:textAlignment w:val="auto"/>
        <w:rPr>
          <w:rFonts w:ascii="仿宋" w:hAnsi="仿宋" w:eastAsia="仿宋" w:cs="仿宋"/>
          <w:color w:val="auto"/>
          <w:sz w:val="24"/>
          <w:szCs w:val="24"/>
          <w:highlight w:val="none"/>
        </w:rPr>
      </w:pPr>
      <w:r>
        <w:rPr>
          <w:rFonts w:ascii="仿宋" w:hAnsi="仿宋" w:eastAsia="仿宋" w:cs="仿宋"/>
          <w:color w:val="auto"/>
          <w:sz w:val="24"/>
          <w:szCs w:val="24"/>
          <w:highlight w:val="none"/>
          <w:rtl w:val="0"/>
          <w:lang w:val="zh-TW" w:eastAsia="zh-TW"/>
        </w:rPr>
        <w:t>为此，本人自愿承诺如下：</w:t>
      </w:r>
    </w:p>
    <w:p w14:paraId="2B51C842">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ascii="Courier" w:hAnsi="Courier" w:eastAsia="Courier" w:cs="Courier"/>
          <w:color w:val="auto"/>
          <w:position w:val="0"/>
          <w:sz w:val="24"/>
          <w:szCs w:val="24"/>
          <w:highlight w:val="none"/>
          <w:rtl w:val="0"/>
        </w:rPr>
      </w:pPr>
      <w:r>
        <w:rPr>
          <w:rFonts w:hint="eastAsia" w:ascii="仿宋" w:hAnsi="仿宋" w:eastAsia="仿宋" w:cs="仿宋"/>
          <w:color w:val="auto"/>
          <w:sz w:val="24"/>
          <w:szCs w:val="24"/>
          <w:highlight w:val="none"/>
          <w:rtl w:val="0"/>
          <w:lang w:val="en-US" w:eastAsia="zh-TW"/>
        </w:rPr>
        <w:t>本人属于</w:t>
      </w:r>
      <w:r>
        <w:rPr>
          <w:rFonts w:ascii="仿宋" w:hAnsi="仿宋" w:eastAsia="仿宋" w:cs="仿宋"/>
          <w:color w:val="auto"/>
          <w:sz w:val="24"/>
          <w:szCs w:val="24"/>
          <w:highlight w:val="none"/>
          <w:u w:val="single" w:color="auto"/>
          <w:rtl w:val="0"/>
          <w:lang w:val="en-US"/>
        </w:rPr>
        <w:t xml:space="preserve"> </w:t>
      </w:r>
      <w:r>
        <w:rPr>
          <w:rFonts w:hint="eastAsia" w:ascii="仿宋_GB2312" w:hAnsi="仿宋_GB2312" w:cs="Times New Roman"/>
          <w:sz w:val="24"/>
          <w:highlight w:val="none"/>
          <w:u w:val="single" w:color="auto"/>
          <w:rtl w:val="0"/>
          <w:lang w:val="en-US" w:eastAsia="zh-CN"/>
        </w:rPr>
        <w:t xml:space="preserve">                     </w:t>
      </w:r>
      <w:r>
        <w:rPr>
          <w:rFonts w:hint="eastAsia" w:ascii="仿宋" w:hAnsi="仿宋" w:eastAsia="仿宋" w:cs="仿宋"/>
          <w:color w:val="auto"/>
          <w:sz w:val="24"/>
          <w:szCs w:val="24"/>
          <w:highlight w:val="none"/>
          <w:rtl w:val="0"/>
          <w:lang w:val="en-US" w:eastAsia="zh-TW"/>
        </w:rPr>
        <w:t>聘用</w:t>
      </w:r>
      <w:r>
        <w:rPr>
          <w:rFonts w:hint="eastAsia" w:ascii="仿宋" w:hAnsi="仿宋" w:eastAsia="仿宋" w:cs="仿宋"/>
          <w:color w:val="auto"/>
          <w:sz w:val="24"/>
          <w:szCs w:val="24"/>
          <w:highlight w:val="none"/>
          <w:rtl w:val="0"/>
          <w:lang w:val="en-US" w:eastAsia="zh-CN"/>
        </w:rPr>
        <w:t>的</w:t>
      </w:r>
      <w:r>
        <w:rPr>
          <w:rFonts w:hint="eastAsia" w:ascii="仿宋" w:hAnsi="仿宋" w:eastAsia="仿宋" w:cs="仿宋"/>
          <w:color w:val="auto"/>
          <w:sz w:val="24"/>
          <w:szCs w:val="24"/>
          <w:highlight w:val="none"/>
          <w:rtl w:val="0"/>
          <w:lang w:val="en-US" w:eastAsia="zh-TW"/>
        </w:rPr>
        <w:t>工人，其劳动人事关系、工资福利关系、社会保险关系等所有关系隶属</w:t>
      </w:r>
      <w:r>
        <w:rPr>
          <w:rFonts w:hint="eastAsia" w:ascii="仿宋" w:hAnsi="仿宋" w:eastAsia="仿宋" w:cs="仿宋"/>
          <w:color w:val="auto"/>
          <w:sz w:val="24"/>
          <w:szCs w:val="24"/>
          <w:highlight w:val="none"/>
          <w:u w:val="single" w:color="000000"/>
          <w:rtl w:val="0"/>
          <w:lang w:val="en-US" w:eastAsia="zh-CN"/>
        </w:rPr>
        <w:t xml:space="preserve">                        </w:t>
      </w:r>
      <w:r>
        <w:rPr>
          <w:rFonts w:hint="eastAsia" w:ascii="仿宋" w:hAnsi="仿宋" w:eastAsia="仿宋" w:cs="仿宋"/>
          <w:color w:val="auto"/>
          <w:sz w:val="24"/>
          <w:szCs w:val="24"/>
          <w:highlight w:val="none"/>
          <w:rtl w:val="0"/>
          <w:lang w:val="en-US" w:eastAsia="zh-TW"/>
        </w:rPr>
        <w:t>。本人自愿遵守安全操作规定，确保规范操作及安全工作。发生的一切安全事故，与中垦牧（陕西）牧业有限公司无关。</w:t>
      </w:r>
    </w:p>
    <w:p w14:paraId="039A6225">
      <w:pPr>
        <w:pStyle w:val="24"/>
        <w:framePr w:wrap="auto" w:vAnchor="margin" w:hAnchor="text" w:yAlign="inline"/>
        <w:numPr>
          <w:ilvl w:val="0"/>
          <w:numId w:val="6"/>
        </w:numPr>
        <w:tabs>
          <w:tab w:val="left" w:pos="565"/>
          <w:tab w:val="clear" w:pos="98"/>
        </w:tabs>
        <w:bidi w:val="0"/>
        <w:spacing w:line="480" w:lineRule="exact"/>
        <w:ind w:left="85" w:right="0" w:firstLine="395"/>
        <w:jc w:val="both"/>
        <w:rPr>
          <w:rFonts w:ascii="Courier" w:hAnsi="Courier" w:eastAsia="Courier" w:cs="Courier"/>
          <w:color w:val="auto"/>
          <w:position w:val="0"/>
          <w:sz w:val="24"/>
          <w:szCs w:val="24"/>
          <w:highlight w:val="none"/>
          <w:rtl w:val="0"/>
        </w:rPr>
      </w:pPr>
      <w:r>
        <w:rPr>
          <w:rFonts w:hint="eastAsia" w:ascii="仿宋" w:hAnsi="仿宋" w:eastAsia="仿宋" w:cs="仿宋"/>
          <w:color w:val="auto"/>
          <w:sz w:val="24"/>
          <w:szCs w:val="24"/>
          <w:highlight w:val="none"/>
          <w:rtl w:val="0"/>
          <w:lang w:val="en-US" w:eastAsia="zh-TW"/>
        </w:rPr>
        <w:t>服从贵公司的统一管理和工作时间安排。</w:t>
      </w:r>
    </w:p>
    <w:p w14:paraId="530B4788">
      <w:pPr>
        <w:pStyle w:val="24"/>
        <w:framePr w:wrap="auto" w:vAnchor="margin" w:hAnchor="text" w:yAlign="inline"/>
        <w:numPr>
          <w:ilvl w:val="0"/>
          <w:numId w:val="6"/>
        </w:numPr>
        <w:tabs>
          <w:tab w:val="left" w:pos="565"/>
          <w:tab w:val="clear" w:pos="98"/>
        </w:tabs>
        <w:bidi w:val="0"/>
        <w:spacing w:line="480" w:lineRule="exact"/>
        <w:ind w:left="85" w:right="0" w:firstLine="395"/>
        <w:jc w:val="both"/>
        <w:rPr>
          <w:rFonts w:ascii="Courier" w:hAnsi="Courier" w:eastAsia="Courier" w:cs="Courier"/>
          <w:color w:val="auto"/>
          <w:position w:val="0"/>
          <w:sz w:val="24"/>
          <w:szCs w:val="24"/>
          <w:highlight w:val="none"/>
          <w:rtl w:val="0"/>
        </w:rPr>
      </w:pPr>
      <w:r>
        <w:rPr>
          <w:rFonts w:hint="eastAsia" w:ascii="仿宋" w:hAnsi="仿宋" w:eastAsia="仿宋" w:cs="仿宋"/>
          <w:color w:val="auto"/>
          <w:sz w:val="24"/>
          <w:szCs w:val="24"/>
          <w:highlight w:val="none"/>
          <w:rtl w:val="0"/>
          <w:lang w:val="en-US" w:eastAsia="zh-TW"/>
        </w:rPr>
        <w:t>确保安全，穿反光背心，戴安全帽及劳动防护用品。</w:t>
      </w:r>
    </w:p>
    <w:p w14:paraId="2CA918B3">
      <w:pPr>
        <w:pStyle w:val="24"/>
        <w:framePr w:wrap="auto" w:vAnchor="margin" w:hAnchor="text" w:yAlign="inline"/>
        <w:numPr>
          <w:ilvl w:val="0"/>
          <w:numId w:val="6"/>
        </w:numPr>
        <w:spacing w:line="480" w:lineRule="exact"/>
        <w:ind w:left="85" w:leftChars="0" w:firstLine="395" w:firstLineChars="0"/>
        <w:rPr>
          <w:rFonts w:ascii="仿宋" w:hAnsi="仿宋" w:eastAsia="仿宋" w:cs="仿宋"/>
          <w:color w:val="auto"/>
          <w:sz w:val="24"/>
          <w:szCs w:val="24"/>
          <w:highlight w:val="none"/>
        </w:rPr>
      </w:pPr>
      <w:r>
        <w:rPr>
          <w:rFonts w:ascii="仿宋" w:hAnsi="仿宋" w:eastAsia="仿宋" w:cs="仿宋"/>
          <w:color w:val="auto"/>
          <w:sz w:val="24"/>
          <w:szCs w:val="24"/>
          <w:highlight w:val="none"/>
          <w:rtl w:val="0"/>
          <w:lang w:val="zh-TW" w:eastAsia="zh-TW"/>
        </w:rPr>
        <w:t>遵守贵公司相关防疫、安全制度等。</w:t>
      </w:r>
    </w:p>
    <w:p w14:paraId="23916AAF">
      <w:pPr>
        <w:pStyle w:val="24"/>
        <w:framePr w:wrap="auto" w:vAnchor="margin" w:hAnchor="text" w:yAlign="inline"/>
        <w:spacing w:line="480" w:lineRule="exact"/>
        <w:ind w:firstLine="480"/>
        <w:jc w:val="center"/>
        <w:rPr>
          <w:rFonts w:ascii="仿宋" w:hAnsi="仿宋" w:eastAsia="仿宋" w:cs="仿宋"/>
          <w:color w:val="auto"/>
          <w:sz w:val="24"/>
          <w:szCs w:val="24"/>
          <w:highlight w:val="none"/>
        </w:rPr>
      </w:pPr>
      <w:r>
        <w:rPr>
          <w:rFonts w:ascii="仿宋" w:hAnsi="仿宋" w:eastAsia="仿宋" w:cs="仿宋"/>
          <w:color w:val="auto"/>
          <w:sz w:val="24"/>
          <w:szCs w:val="24"/>
          <w:highlight w:val="none"/>
          <w:rtl w:val="0"/>
          <w:lang w:val="en-US"/>
        </w:rPr>
        <w:t xml:space="preserve">                                </w:t>
      </w:r>
      <w:r>
        <w:rPr>
          <w:rFonts w:ascii="仿宋" w:hAnsi="仿宋" w:eastAsia="仿宋" w:cs="仿宋"/>
          <w:color w:val="auto"/>
          <w:sz w:val="24"/>
          <w:szCs w:val="24"/>
          <w:highlight w:val="none"/>
          <w:rtl w:val="0"/>
          <w:lang w:val="zh-TW" w:eastAsia="zh-TW"/>
        </w:rPr>
        <w:t xml:space="preserve">  承诺人：</w:t>
      </w:r>
    </w:p>
    <w:p w14:paraId="0397B942">
      <w:pPr>
        <w:keepNext w:val="0"/>
        <w:keepLines w:val="0"/>
        <w:pageBreakBefore w:val="0"/>
        <w:widowControl w:val="0"/>
        <w:kinsoku/>
        <w:wordWrap/>
        <w:overflowPunct/>
        <w:topLinePunct w:val="0"/>
        <w:autoSpaceDE/>
        <w:autoSpaceDN/>
        <w:bidi w:val="0"/>
        <w:adjustRightInd/>
        <w:snapToGrid/>
        <w:spacing w:line="480" w:lineRule="exact"/>
        <w:ind w:firstLine="723" w:firstLineChars="200"/>
        <w:textAlignment w:val="auto"/>
        <w:rPr>
          <w:rFonts w:hint="default" w:ascii="Times New Roman" w:hAnsi="Times New Roman" w:cs="Times New Roman"/>
          <w:b/>
          <w:color w:val="auto"/>
          <w:sz w:val="36"/>
          <w:szCs w:val="36"/>
          <w:highlight w:val="none"/>
          <w:lang w:val="en-US" w:eastAsia="zh-CN"/>
        </w:rPr>
      </w:pPr>
      <w:r>
        <w:rPr>
          <w:rFonts w:hint="default" w:ascii="Times New Roman" w:hAnsi="Times New Roman" w:cs="Times New Roman"/>
          <w:b/>
          <w:color w:val="auto"/>
          <w:sz w:val="36"/>
          <w:szCs w:val="36"/>
          <w:highlight w:val="none"/>
          <w:lang w:val="en-US" w:eastAsia="zh-CN"/>
        </w:rPr>
        <w:br w:type="page"/>
      </w:r>
    </w:p>
    <w:p w14:paraId="5DFC661E">
      <w:pPr>
        <w:snapToGrid w:val="0"/>
        <w:ind w:right="160" w:rightChars="50"/>
        <w:rPr>
          <w:rFonts w:hint="eastAsia" w:ascii="方正小标宋_GBK" w:hAnsi="方正小标宋_GBK" w:eastAsia="方正小标宋_GBK" w:cs="方正小标宋_GBK"/>
          <w:b/>
          <w:bCs w:val="0"/>
          <w:sz w:val="24"/>
          <w:szCs w:val="24"/>
          <w:highlight w:val="none"/>
        </w:rPr>
      </w:pPr>
      <w:r>
        <w:rPr>
          <w:rFonts w:hint="eastAsia" w:ascii="方正小标宋_GBK" w:hAnsi="方正小标宋_GBK" w:eastAsia="方正小标宋_GBK" w:cs="方正小标宋_GBK"/>
          <w:bCs/>
          <w:sz w:val="24"/>
          <w:szCs w:val="24"/>
          <w:highlight w:val="none"/>
        </w:rPr>
        <w:t xml:space="preserve">附件2、             </w:t>
      </w:r>
      <w:r>
        <w:rPr>
          <w:rFonts w:hint="eastAsia" w:ascii="方正小标宋_GBK" w:hAnsi="方正小标宋_GBK" w:eastAsia="方正小标宋_GBK" w:cs="方正小标宋_GBK"/>
          <w:bCs/>
          <w:sz w:val="24"/>
          <w:szCs w:val="24"/>
          <w:highlight w:val="none"/>
          <w:lang w:val="en-US" w:eastAsia="zh-CN"/>
        </w:rPr>
        <w:t xml:space="preserve">  </w:t>
      </w:r>
      <w:r>
        <w:rPr>
          <w:rFonts w:hint="eastAsia" w:ascii="方正小标宋_GBK" w:hAnsi="方正小标宋_GBK" w:eastAsia="方正小标宋_GBK" w:cs="方正小标宋_GBK"/>
          <w:bCs/>
          <w:sz w:val="24"/>
          <w:szCs w:val="24"/>
          <w:highlight w:val="none"/>
        </w:rPr>
        <w:t xml:space="preserve"> </w:t>
      </w:r>
      <w:r>
        <w:rPr>
          <w:rFonts w:hint="eastAsia" w:ascii="方正小标宋_GBK" w:hAnsi="方正小标宋_GBK" w:eastAsia="方正小标宋_GBK" w:cs="方正小标宋_GBK"/>
          <w:bCs/>
          <w:sz w:val="24"/>
          <w:szCs w:val="24"/>
          <w:highlight w:val="none"/>
          <w:lang w:val="en-US" w:eastAsia="zh-CN"/>
        </w:rPr>
        <w:t xml:space="preserve"> </w:t>
      </w:r>
      <w:r>
        <w:rPr>
          <w:rFonts w:hint="eastAsia" w:ascii="方正小标宋_GBK" w:hAnsi="方正小标宋_GBK" w:eastAsia="方正小标宋_GBK" w:cs="方正小标宋_GBK"/>
          <w:bCs/>
          <w:sz w:val="24"/>
          <w:szCs w:val="24"/>
          <w:highlight w:val="none"/>
        </w:rPr>
        <w:t xml:space="preserve"> </w:t>
      </w:r>
      <w:r>
        <w:rPr>
          <w:rFonts w:hint="eastAsia" w:ascii="方正小标宋_GBK" w:hAnsi="方正小标宋_GBK" w:eastAsia="方正小标宋_GBK" w:cs="方正小标宋_GBK"/>
          <w:b/>
          <w:bCs w:val="0"/>
          <w:sz w:val="24"/>
          <w:szCs w:val="24"/>
          <w:highlight w:val="none"/>
        </w:rPr>
        <w:t>反商业贿赂阳光协议</w:t>
      </w:r>
    </w:p>
    <w:p w14:paraId="22008A18">
      <w:pPr>
        <w:tabs>
          <w:tab w:val="left" w:pos="0"/>
          <w:tab w:val="left" w:pos="5718"/>
        </w:tabs>
        <w:snapToGrid w:val="0"/>
        <w:spacing w:line="340" w:lineRule="exact"/>
        <w:ind w:left="160" w:leftChars="50" w:right="160" w:rightChars="50" w:firstLine="627" w:firstLineChars="196"/>
        <w:rPr>
          <w:rFonts w:hint="eastAsia" w:ascii="方正仿宋_GBK" w:hAnsi="方正仿宋_GBK" w:eastAsia="方正仿宋_GBK" w:cs="方正仿宋_GBK"/>
          <w:szCs w:val="21"/>
          <w:highlight w:val="none"/>
        </w:rPr>
      </w:pPr>
      <w:r>
        <w:rPr>
          <w:rFonts w:hint="eastAsia" w:ascii="方正仿宋_GBK" w:hAnsi="方正仿宋_GBK" w:eastAsia="方正仿宋_GBK" w:cs="方正仿宋_GBK"/>
          <w:szCs w:val="21"/>
          <w:highlight w:val="none"/>
        </w:rPr>
        <w:tab/>
      </w:r>
    </w:p>
    <w:p w14:paraId="09F3C234">
      <w:pPr>
        <w:tabs>
          <w:tab w:val="left" w:pos="0"/>
        </w:tabs>
        <w:snapToGrid w:val="0"/>
        <w:spacing w:line="340" w:lineRule="exact"/>
        <w:ind w:left="160" w:leftChars="50" w:right="160" w:rightChars="50" w:firstLine="411" w:firstLineChars="196"/>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甲方：</w:t>
      </w:r>
      <w:r>
        <w:rPr>
          <w:rFonts w:hint="eastAsia" w:ascii="方正仿宋_GBK" w:hAnsi="方正仿宋_GBK" w:eastAsia="方正仿宋_GBK" w:cs="方正仿宋_GBK"/>
          <w:sz w:val="21"/>
          <w:szCs w:val="21"/>
          <w:highlight w:val="none"/>
          <w:u w:val="single"/>
        </w:rPr>
        <w:t xml:space="preserve">中垦牧（陕西）牧业有限公司  </w:t>
      </w:r>
      <w:r>
        <w:rPr>
          <w:rFonts w:hint="eastAsia" w:ascii="方正仿宋_GBK" w:hAnsi="方正仿宋_GBK" w:eastAsia="方正仿宋_GBK" w:cs="方正仿宋_GBK"/>
          <w:sz w:val="21"/>
          <w:szCs w:val="21"/>
          <w:highlight w:val="none"/>
        </w:rPr>
        <w:t>（以下简称甲方）</w:t>
      </w:r>
    </w:p>
    <w:p w14:paraId="3BF788DD">
      <w:pPr>
        <w:tabs>
          <w:tab w:val="left" w:pos="0"/>
        </w:tabs>
        <w:snapToGrid w:val="0"/>
        <w:spacing w:line="340" w:lineRule="exact"/>
        <w:ind w:left="160" w:leftChars="50" w:right="160" w:rightChars="50" w:firstLine="411" w:firstLineChars="196"/>
        <w:rPr>
          <w:rFonts w:hint="eastAsia" w:ascii="方正仿宋_GBK" w:hAnsi="方正仿宋_GBK" w:eastAsia="方正仿宋_GBK" w:cs="方正仿宋_GBK"/>
          <w:sz w:val="21"/>
          <w:szCs w:val="21"/>
          <w:highlight w:val="none"/>
          <w:u w:val="single"/>
        </w:rPr>
      </w:pPr>
      <w:r>
        <w:rPr>
          <w:rFonts w:hint="eastAsia" w:ascii="方正仿宋_GBK" w:hAnsi="方正仿宋_GBK" w:eastAsia="方正仿宋_GBK" w:cs="方正仿宋_GBK"/>
          <w:sz w:val="21"/>
          <w:szCs w:val="21"/>
          <w:highlight w:val="none"/>
        </w:rPr>
        <w:t>乙方：</w:t>
      </w:r>
      <w:r>
        <w:rPr>
          <w:rFonts w:hint="eastAsia" w:ascii="方正仿宋_GBK" w:hAnsi="方正仿宋_GBK" w:eastAsia="方正仿宋_GBK" w:cs="方正仿宋_GBK"/>
          <w:sz w:val="21"/>
          <w:szCs w:val="21"/>
          <w:highlight w:val="none"/>
          <w:u w:val="single"/>
          <w:lang w:val="en-US" w:eastAsia="zh-CN"/>
        </w:rPr>
        <w:t xml:space="preserve">           </w:t>
      </w:r>
      <w:r>
        <w:rPr>
          <w:rFonts w:hint="eastAsia" w:ascii="方正仿宋_GBK" w:hAnsi="方正仿宋_GBK" w:eastAsia="方正仿宋_GBK" w:cs="方正仿宋_GBK"/>
          <w:sz w:val="21"/>
          <w:szCs w:val="21"/>
          <w:highlight w:val="none"/>
          <w:u w:val="single"/>
        </w:rPr>
        <w:t xml:space="preserve">    </w:t>
      </w:r>
      <w:r>
        <w:rPr>
          <w:rFonts w:hint="eastAsia" w:ascii="方正仿宋_GBK" w:hAnsi="方正仿宋_GBK" w:eastAsia="方正仿宋_GBK" w:cs="方正仿宋_GBK"/>
          <w:sz w:val="21"/>
          <w:szCs w:val="21"/>
          <w:highlight w:val="none"/>
          <w:u w:val="single"/>
          <w:lang w:val="en-US" w:eastAsia="zh-CN"/>
        </w:rPr>
        <w:t xml:space="preserve">    </w:t>
      </w:r>
      <w:r>
        <w:rPr>
          <w:rFonts w:hint="eastAsia" w:ascii="方正仿宋_GBK" w:hAnsi="方正仿宋_GBK" w:eastAsia="方正仿宋_GBK" w:cs="方正仿宋_GBK"/>
          <w:sz w:val="21"/>
          <w:szCs w:val="21"/>
          <w:highlight w:val="none"/>
          <w:u w:val="single"/>
        </w:rPr>
        <w:t xml:space="preserve">         </w:t>
      </w:r>
      <w:r>
        <w:rPr>
          <w:rFonts w:hint="eastAsia" w:ascii="方正仿宋_GBK" w:hAnsi="方正仿宋_GBK" w:eastAsia="方正仿宋_GBK" w:cs="方正仿宋_GBK"/>
          <w:sz w:val="21"/>
          <w:szCs w:val="21"/>
          <w:highlight w:val="none"/>
        </w:rPr>
        <w:t>（以下简称乙方）</w:t>
      </w:r>
    </w:p>
    <w:p w14:paraId="75C8942D">
      <w:pPr>
        <w:ind w:firstLine="420" w:firstLineChars="200"/>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鉴于:甲方通过</w:t>
      </w:r>
      <w:r>
        <w:rPr>
          <w:rFonts w:hint="eastAsia" w:ascii="方正仿宋_GBK" w:hAnsi="方正仿宋_GBK" w:eastAsia="方正仿宋_GBK" w:cs="方正仿宋_GBK"/>
          <w:sz w:val="21"/>
          <w:szCs w:val="21"/>
          <w:highlight w:val="none"/>
          <w:lang w:val="en-US" w:eastAsia="zh-CN"/>
        </w:rPr>
        <w:t>比选确</w:t>
      </w:r>
      <w:r>
        <w:rPr>
          <w:rFonts w:hint="eastAsia" w:ascii="方正仿宋_GBK" w:hAnsi="方正仿宋_GBK" w:eastAsia="方正仿宋_GBK" w:cs="方正仿宋_GBK"/>
          <w:sz w:val="21"/>
          <w:szCs w:val="21"/>
          <w:highlight w:val="none"/>
        </w:rPr>
        <w:t>定乙方为</w:t>
      </w:r>
      <w:r>
        <w:rPr>
          <w:rFonts w:hint="eastAsia" w:ascii="方正仿宋_GBK" w:hAnsi="方正仿宋_GBK" w:eastAsia="方正仿宋_GBK" w:cs="方正仿宋_GBK"/>
          <w:sz w:val="21"/>
          <w:szCs w:val="21"/>
          <w:highlight w:val="none"/>
          <w:lang w:val="en-US" w:eastAsia="zh-CN"/>
        </w:rPr>
        <w:t>甲方下属分公司大荔牧场挤奶班次劳务外包服务</w:t>
      </w:r>
      <w:r>
        <w:rPr>
          <w:rFonts w:hint="eastAsia" w:ascii="方正仿宋_GBK" w:hAnsi="方正仿宋_GBK" w:eastAsia="方正仿宋_GBK" w:cs="方正仿宋_GBK"/>
          <w:sz w:val="21"/>
          <w:szCs w:val="21"/>
          <w:highlight w:val="none"/>
        </w:rPr>
        <w:t>项目的</w:t>
      </w:r>
      <w:r>
        <w:rPr>
          <w:rFonts w:hint="eastAsia" w:ascii="方正仿宋_GBK" w:hAnsi="方正仿宋_GBK" w:eastAsia="方正仿宋_GBK" w:cs="方正仿宋_GBK"/>
          <w:sz w:val="21"/>
          <w:szCs w:val="21"/>
          <w:highlight w:val="none"/>
          <w:lang w:val="en-US" w:eastAsia="zh-CN"/>
        </w:rPr>
        <w:t>服务</w:t>
      </w:r>
      <w:r>
        <w:rPr>
          <w:rFonts w:hint="eastAsia" w:ascii="方正仿宋_GBK" w:hAnsi="方正仿宋_GBK" w:eastAsia="方正仿宋_GBK" w:cs="方正仿宋_GBK"/>
          <w:sz w:val="21"/>
          <w:szCs w:val="21"/>
          <w:highlight w:val="none"/>
        </w:rPr>
        <w:t>方，双方拟签订</w:t>
      </w:r>
      <w:r>
        <w:rPr>
          <w:rFonts w:hint="eastAsia" w:ascii="方正仿宋_GBK" w:hAnsi="方正仿宋_GBK" w:eastAsia="方正仿宋_GBK" w:cs="方正仿宋_GBK"/>
          <w:sz w:val="21"/>
          <w:szCs w:val="21"/>
          <w:highlight w:val="none"/>
          <w:lang w:val="en-US" w:eastAsia="zh-CN"/>
        </w:rPr>
        <w:t>劳务外包服务</w:t>
      </w:r>
      <w:r>
        <w:rPr>
          <w:rFonts w:hint="eastAsia" w:ascii="方正仿宋_GBK" w:hAnsi="方正仿宋_GBK" w:eastAsia="方正仿宋_GBK" w:cs="方正仿宋_GBK"/>
          <w:sz w:val="21"/>
          <w:szCs w:val="21"/>
          <w:highlight w:val="none"/>
        </w:rPr>
        <w:t>合同（以下简称主合同）。为确保各方本次及未来所有相关交易在合法、合规、透明、诚信的原则下进行，杜绝任何形式的贿赂、腐败和不正当利益输送，双方在签订业务合同的同时，共同签订本协议，各方承诺严格遵守本协议条款：</w:t>
      </w:r>
    </w:p>
    <w:p w14:paraId="0FEB52FC">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一、本协议相关定义与约束力</w:t>
      </w:r>
    </w:p>
    <w:p w14:paraId="655D9F6D">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本协议所指商业贿赂是指为争取己方利益,而给对方员工或领导个人的回扣、退佣、招待、娱乐、置业、就业、旅游、馈赠、购物折扣及其他一切物质或精神上有直接受益的开支。</w:t>
      </w:r>
    </w:p>
    <w:p w14:paraId="317ECF9C">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val="en-US" w:eastAsia="zh-CN"/>
        </w:rPr>
        <w:t>本协议所指围标串标，是指《中华人民共和国招标投标法》《中华人民共和国政府采购法》及相关法律法规规定的围标串标行为。</w:t>
      </w:r>
    </w:p>
    <w:p w14:paraId="18B513C3">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本协议所指</w:t>
      </w:r>
      <w:r>
        <w:rPr>
          <w:rFonts w:hint="eastAsia" w:ascii="方正仿宋_GBK" w:hAnsi="方正仿宋_GBK" w:eastAsia="方正仿宋_GBK" w:cs="方正仿宋_GBK"/>
          <w:sz w:val="21"/>
          <w:szCs w:val="21"/>
          <w:highlight w:val="none"/>
          <w:lang w:val="en-US" w:eastAsia="zh-CN"/>
        </w:rPr>
        <w:t>弄虚作假，是指伪造资质、业绩、证书、授权文件等投标材料以及数据造假，或提供虚假陈述等行为。</w:t>
      </w:r>
    </w:p>
    <w:p w14:paraId="3FB3776A">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本协议对双方及双方员工、委托代理人具有约束力</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各方应对相关人员做好宣贯工作。</w:t>
      </w:r>
    </w:p>
    <w:p w14:paraId="1E798501">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二、利益获取途径</w:t>
      </w:r>
    </w:p>
    <w:p w14:paraId="7C2EEC64">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包括但不限于</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公司产品销售环节的销售产品优质低价、数量实多计少、补偿或货款延迟支付等</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项目合作中的项目招投标环节信息打探、</w:t>
      </w:r>
      <w:r>
        <w:rPr>
          <w:rFonts w:hint="eastAsia" w:ascii="方正仿宋_GBK" w:hAnsi="方正仿宋_GBK" w:eastAsia="方正仿宋_GBK" w:cs="方正仿宋_GBK"/>
          <w:sz w:val="21"/>
          <w:szCs w:val="21"/>
          <w:highlight w:val="none"/>
          <w:lang w:eastAsia="zh-CN"/>
        </w:rPr>
        <w:t>围标串标、</w:t>
      </w:r>
      <w:r>
        <w:rPr>
          <w:rFonts w:hint="default" w:ascii="方正仿宋_GBK" w:hAnsi="方正仿宋_GBK" w:eastAsia="方正仿宋_GBK" w:cs="方正仿宋_GBK"/>
          <w:sz w:val="21"/>
          <w:szCs w:val="21"/>
          <w:highlight w:val="none"/>
        </w:rPr>
        <w:t>实施环节以次充好、</w:t>
      </w:r>
      <w:r>
        <w:rPr>
          <w:rFonts w:hint="eastAsia" w:ascii="方正仿宋_GBK" w:hAnsi="方正仿宋_GBK" w:eastAsia="方正仿宋_GBK" w:cs="方正仿宋_GBK"/>
          <w:sz w:val="21"/>
          <w:szCs w:val="21"/>
          <w:highlight w:val="none"/>
          <w:lang w:eastAsia="zh-CN"/>
        </w:rPr>
        <w:t>数据造假、</w:t>
      </w:r>
      <w:r>
        <w:rPr>
          <w:rFonts w:hint="default" w:ascii="方正仿宋_GBK" w:hAnsi="方正仿宋_GBK" w:eastAsia="方正仿宋_GBK" w:cs="方正仿宋_GBK"/>
          <w:sz w:val="21"/>
          <w:szCs w:val="21"/>
          <w:highlight w:val="none"/>
        </w:rPr>
        <w:t>验收工程量不实、提前支付工程款等</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物资采购环节中的物品劣质高价、数量短缺、货款预付等非正常、不合理的方式。</w:t>
      </w:r>
    </w:p>
    <w:p w14:paraId="13BDBBEB">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三、为避免上述行为的发生</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双方应共同遵守如下承诺</w:t>
      </w:r>
    </w:p>
    <w:p w14:paraId="2F160B37">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一</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乙方不得以金钱方式贿赂甲方的业务人员、高管人员等与合同履行相关的人员。金钱方式贿赂是指</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包括但不限于支付现金、劳务费、报销个人费用、赠与银行卡、赠与有价证劵等</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如购物卡、提货单、娱乐场所会员卡、打折卡、代币券、证券、电子红包等。</w:t>
      </w:r>
    </w:p>
    <w:p w14:paraId="1DF47D2F">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二</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乙方不得以实物方式贿赂甲方的业务人员、高管人员等与合同履行相关的人员。实物方式贿赂是指</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包括但不限于赠送或出借可能影响公正执行公务的钱款、通讯电子设备、录像摄像设备、家电设备、健身器材、高档办公用品烟酒茶和土特产、纪念品等文化礼品</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促销活动中的返利、赠品、汽车、住房等实物。</w:t>
      </w:r>
    </w:p>
    <w:p w14:paraId="246B7029">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三</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乙方不得以消费方式贿赂甲方的业务人员、高管人员等与合同履行相关的人员。消费方式贿赂是指</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包括但不限于娱乐消费、旅游、国内或国外非合同标的内容的考察、可能影响公正执行公务的宴请等方式。</w:t>
      </w:r>
    </w:p>
    <w:p w14:paraId="0CD4027B">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四</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乙方不得以其他任何方式贿赂甲方的业务人员、高管人员等与合同履行相关的人员。包括但不限于以下方式</w:t>
      </w:r>
      <w:r>
        <w:rPr>
          <w:rFonts w:hint="eastAsia" w:ascii="方正仿宋_GBK" w:hAnsi="方正仿宋_GBK" w:eastAsia="方正仿宋_GBK" w:cs="方正仿宋_GBK"/>
          <w:sz w:val="21"/>
          <w:szCs w:val="21"/>
          <w:highlight w:val="none"/>
          <w:lang w:eastAsia="zh-CN"/>
        </w:rPr>
        <w:t>：</w:t>
      </w:r>
    </w:p>
    <w:p w14:paraId="2A2EB3C5">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1.提供干股或者红利</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或提供从事材料、设备供应及工程分包等交易机会</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或为相关人员置业、住房装修、婚丧嫁娶、工作安排、子女教育、出境提供方便</w:t>
      </w:r>
      <w:r>
        <w:rPr>
          <w:rFonts w:hint="eastAsia" w:ascii="方正仿宋_GBK" w:hAnsi="方正仿宋_GBK" w:eastAsia="方正仿宋_GBK" w:cs="方正仿宋_GBK"/>
          <w:sz w:val="21"/>
          <w:szCs w:val="21"/>
          <w:highlight w:val="none"/>
          <w:lang w:eastAsia="zh-CN"/>
        </w:rPr>
        <w:t>；</w:t>
      </w:r>
    </w:p>
    <w:p w14:paraId="5C9387B9">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2.账外暗中给予回扣、中介费、手续费、好处费</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假借促销费、宣传费、广告费、培训费、顾问费、咨询费、技术服务费、科研费等名义或通过赌博等方式给予财物或者其他利益</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以及假借借用等名义长期提供交通工具、房屋使用权等</w:t>
      </w:r>
      <w:r>
        <w:rPr>
          <w:rFonts w:hint="eastAsia" w:ascii="方正仿宋_GBK" w:hAnsi="方正仿宋_GBK" w:eastAsia="方正仿宋_GBK" w:cs="方正仿宋_GBK"/>
          <w:sz w:val="21"/>
          <w:szCs w:val="21"/>
          <w:highlight w:val="none"/>
          <w:lang w:eastAsia="zh-CN"/>
        </w:rPr>
        <w:t>。</w:t>
      </w:r>
    </w:p>
    <w:p w14:paraId="5030F370">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五</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乙方不得以任何理由接受甲方的高管人员、工作人员及其亲属说情打招呼。</w:t>
      </w:r>
    </w:p>
    <w:p w14:paraId="181F5B99">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（六）乙方不得以任何理由围标串标，弄虚作假。</w:t>
      </w:r>
    </w:p>
    <w:p w14:paraId="49BF4E5D">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四、及时通报</w:t>
      </w:r>
    </w:p>
    <w:p w14:paraId="30679571">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一</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在合同履行过程中</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如果任何一方发现对方合同履行相关人员有出现第三条任何一款所约定行为时</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无论行为人是基于合法或非法目的</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均应在第一时间通报对方。</w:t>
      </w:r>
    </w:p>
    <w:p w14:paraId="31116CD4">
      <w:pPr>
        <w:ind w:firstLine="420" w:firstLineChars="200"/>
        <w:rPr>
          <w:rFonts w:hint="default"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二</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在合同履行过程中</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如任何一方发现对方业务人员、高管人员等与合同履行相关人员向对方索要或假借上级管理人员名义向对方索要包括不限于第二条任何一款所约定任何好处</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应予拒绝</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并应在第一时间向对方通报。若通报情况查证属实</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对方承诺根据具体情况予以合同价款一定比例的奖励给通报方公司</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若乙方发现甲方人员索要任何好处不及时向甲方举报</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由此造成的乙方损失</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甲方不承担任何责任。</w:t>
      </w:r>
    </w:p>
    <w:p w14:paraId="7510CE8B">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五、举报</w:t>
      </w:r>
    </w:p>
    <w:p w14:paraId="76A97E0D">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一</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甲方受理举报信息单位、地址、电话</w:t>
      </w:r>
      <w:r>
        <w:rPr>
          <w:rFonts w:hint="eastAsia" w:ascii="方正仿宋_GBK" w:hAnsi="方正仿宋_GBK" w:eastAsia="方正仿宋_GBK" w:cs="方正仿宋_GBK"/>
          <w:sz w:val="21"/>
          <w:szCs w:val="21"/>
          <w:highlight w:val="none"/>
          <w:lang w:eastAsia="zh-CN"/>
        </w:rPr>
        <w:t>：</w:t>
      </w:r>
    </w:p>
    <w:p w14:paraId="137CDCDA">
      <w:pPr>
        <w:ind w:firstLine="420" w:firstLineChars="20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受理单位：中垦牧乳业（集团）股份有限公司</w:t>
      </w:r>
    </w:p>
    <w:p w14:paraId="32781FCC">
      <w:pPr>
        <w:ind w:firstLine="420" w:firstLineChars="20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地址：重庆市渝北区金石大道99号</w:t>
      </w:r>
    </w:p>
    <w:p w14:paraId="2436F763">
      <w:pPr>
        <w:ind w:firstLine="420" w:firstLineChars="20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电话：023-63211638</w:t>
      </w:r>
    </w:p>
    <w:p w14:paraId="3B468727">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二</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乙方受理举报信息单位、地址、电话</w:t>
      </w:r>
      <w:r>
        <w:rPr>
          <w:rFonts w:hint="eastAsia" w:ascii="方正仿宋_GBK" w:hAnsi="方正仿宋_GBK" w:eastAsia="方正仿宋_GBK" w:cs="方正仿宋_GBK"/>
          <w:sz w:val="21"/>
          <w:szCs w:val="21"/>
          <w:highlight w:val="none"/>
          <w:lang w:eastAsia="zh-CN"/>
        </w:rPr>
        <w:t>：</w:t>
      </w:r>
    </w:p>
    <w:p w14:paraId="45E2B272">
      <w:pPr>
        <w:ind w:firstLine="420" w:firstLineChars="20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受理单位：</w:t>
      </w:r>
    </w:p>
    <w:p w14:paraId="75B4DC88">
      <w:pPr>
        <w:ind w:firstLine="420" w:firstLineChars="200"/>
        <w:rPr>
          <w:rFonts w:hint="default"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 xml:space="preserve">地址： </w:t>
      </w:r>
    </w:p>
    <w:p w14:paraId="71A69703">
      <w:pPr>
        <w:ind w:firstLine="420" w:firstLineChars="200"/>
        <w:rPr>
          <w:rFonts w:hint="eastAsia"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 xml:space="preserve">电话： </w:t>
      </w:r>
    </w:p>
    <w:p w14:paraId="0D9D98E2">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六、违约责任</w:t>
      </w:r>
    </w:p>
    <w:p w14:paraId="02F3EB26">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乙方或乙方任何人员违反以上承诺视同乙方违约</w:t>
      </w:r>
      <w:r>
        <w:rPr>
          <w:rFonts w:hint="eastAsia" w:ascii="方正仿宋_GBK" w:hAnsi="方正仿宋_GBK" w:eastAsia="方正仿宋_GBK" w:cs="方正仿宋_GBK"/>
          <w:sz w:val="21"/>
          <w:szCs w:val="21"/>
          <w:highlight w:val="none"/>
          <w:lang w:val="en-US" w:eastAsia="zh-CN"/>
        </w:rPr>
        <w:t>，</w:t>
      </w:r>
      <w:r>
        <w:rPr>
          <w:rFonts w:hint="default" w:ascii="方正仿宋_GBK" w:hAnsi="方正仿宋_GBK" w:eastAsia="方正仿宋_GBK" w:cs="方正仿宋_GBK"/>
          <w:sz w:val="21"/>
          <w:szCs w:val="21"/>
          <w:highlight w:val="none"/>
        </w:rPr>
        <w:t>甲方有权终止合作</w:t>
      </w:r>
      <w:r>
        <w:rPr>
          <w:rFonts w:hint="eastAsia" w:ascii="方正仿宋_GBK" w:hAnsi="方正仿宋_GBK" w:eastAsia="方正仿宋_GBK" w:cs="方正仿宋_GBK"/>
          <w:sz w:val="21"/>
          <w:szCs w:val="21"/>
          <w:highlight w:val="none"/>
          <w:lang w:eastAsia="zh-CN"/>
        </w:rPr>
        <w:t>。</w:t>
      </w:r>
    </w:p>
    <w:p w14:paraId="0CAA6183">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（一）涉及行贿受贿的</w:t>
      </w:r>
      <w:r>
        <w:rPr>
          <w:rFonts w:hint="default" w:ascii="方正仿宋_GBK" w:hAnsi="方正仿宋_GBK" w:eastAsia="方正仿宋_GBK" w:cs="方正仿宋_GBK"/>
          <w:sz w:val="21"/>
          <w:szCs w:val="21"/>
          <w:highlight w:val="none"/>
        </w:rPr>
        <w:t>按照下列标准向乙方收取</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w:t>
      </w:r>
      <w:r>
        <w:rPr>
          <w:rFonts w:hint="eastAsia" w:ascii="方正仿宋_GBK" w:hAnsi="方正仿宋_GBK" w:eastAsia="方正仿宋_GBK" w:cs="方正仿宋_GBK"/>
          <w:sz w:val="21"/>
          <w:szCs w:val="21"/>
          <w:highlight w:val="none"/>
          <w:lang w:val="en-US" w:eastAsia="zh-CN"/>
        </w:rPr>
        <w:t>，</w:t>
      </w:r>
      <w:r>
        <w:rPr>
          <w:rFonts w:hint="default" w:ascii="方正仿宋_GBK" w:hAnsi="方正仿宋_GBK" w:eastAsia="方正仿宋_GBK" w:cs="方正仿宋_GBK"/>
          <w:sz w:val="21"/>
          <w:szCs w:val="21"/>
          <w:highlight w:val="none"/>
        </w:rPr>
        <w:t>且乙方同意甲方先行直接从货款中扣除</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工程项目直接从工程款中扣除</w:t>
      </w:r>
      <w:r>
        <w:rPr>
          <w:rFonts w:hint="eastAsia" w:ascii="方正仿宋_GBK" w:hAnsi="方正仿宋_GBK" w:eastAsia="方正仿宋_GBK" w:cs="方正仿宋_GBK"/>
          <w:sz w:val="21"/>
          <w:szCs w:val="21"/>
          <w:highlight w:val="none"/>
          <w:lang w:eastAsia="zh-CN"/>
        </w:rPr>
        <w:t>）：</w:t>
      </w:r>
    </w:p>
    <w:p w14:paraId="3796AFFB">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行贿金额为人民币1万元</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含</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元以下</w:t>
      </w:r>
      <w:r>
        <w:rPr>
          <w:rFonts w:hint="eastAsia" w:ascii="方正仿宋_GBK" w:hAnsi="方正仿宋_GBK" w:eastAsia="方正仿宋_GBK" w:cs="方正仿宋_GBK"/>
          <w:sz w:val="21"/>
          <w:szCs w:val="21"/>
          <w:highlight w:val="none"/>
          <w:lang w:eastAsia="zh-CN"/>
        </w:rPr>
        <w:t>，</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违约金为人民币5万元</w:t>
      </w:r>
      <w:r>
        <w:rPr>
          <w:rFonts w:hint="eastAsia" w:ascii="方正仿宋_GBK" w:hAnsi="方正仿宋_GBK" w:eastAsia="方正仿宋_GBK" w:cs="方正仿宋_GBK"/>
          <w:sz w:val="21"/>
          <w:szCs w:val="21"/>
          <w:highlight w:val="none"/>
          <w:lang w:eastAsia="zh-CN"/>
        </w:rPr>
        <w:t>；</w:t>
      </w:r>
    </w:p>
    <w:p w14:paraId="2CD77CC1">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人民币1万元&lt;行贿金额</w:t>
      </w:r>
      <w:r>
        <w:rPr>
          <w:rFonts w:hint="eastAsia" w:ascii="方正仿宋_GBK" w:hAnsi="方正仿宋_GBK" w:eastAsia="方正仿宋_GBK" w:cs="方正仿宋_GBK"/>
          <w:sz w:val="21"/>
          <w:szCs w:val="21"/>
          <w:highlight w:val="none"/>
        </w:rPr>
        <w:t>≤</w:t>
      </w:r>
      <w:r>
        <w:rPr>
          <w:rFonts w:hint="default" w:ascii="方正仿宋_GBK" w:hAnsi="方正仿宋_GBK" w:eastAsia="方正仿宋_GBK" w:cs="方正仿宋_GBK"/>
          <w:sz w:val="21"/>
          <w:szCs w:val="21"/>
          <w:highlight w:val="none"/>
        </w:rPr>
        <w:t>人民币2万元</w:t>
      </w:r>
      <w:r>
        <w:rPr>
          <w:rFonts w:hint="eastAsia" w:ascii="方正仿宋_GBK" w:hAnsi="方正仿宋_GBK" w:eastAsia="方正仿宋_GBK" w:cs="方正仿宋_GBK"/>
          <w:sz w:val="21"/>
          <w:szCs w:val="21"/>
          <w:highlight w:val="none"/>
          <w:lang w:eastAsia="zh-CN"/>
        </w:rPr>
        <w:t>，</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违约金为行贿金额的十倍</w:t>
      </w:r>
      <w:r>
        <w:rPr>
          <w:rFonts w:hint="eastAsia" w:ascii="方正仿宋_GBK" w:hAnsi="方正仿宋_GBK" w:eastAsia="方正仿宋_GBK" w:cs="方正仿宋_GBK"/>
          <w:sz w:val="21"/>
          <w:szCs w:val="21"/>
          <w:highlight w:val="none"/>
          <w:lang w:eastAsia="zh-CN"/>
        </w:rPr>
        <w:t>；</w:t>
      </w:r>
    </w:p>
    <w:p w14:paraId="217C0D6B">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人民币2万元&lt;行贿金额</w:t>
      </w:r>
      <w:r>
        <w:rPr>
          <w:rFonts w:hint="eastAsia" w:ascii="方正仿宋_GBK" w:hAnsi="方正仿宋_GBK" w:eastAsia="方正仿宋_GBK" w:cs="方正仿宋_GBK"/>
          <w:sz w:val="21"/>
          <w:szCs w:val="21"/>
          <w:highlight w:val="none"/>
        </w:rPr>
        <w:t>≤</w:t>
      </w:r>
      <w:r>
        <w:rPr>
          <w:rFonts w:hint="default" w:ascii="方正仿宋_GBK" w:hAnsi="方正仿宋_GBK" w:eastAsia="方正仿宋_GBK" w:cs="方正仿宋_GBK"/>
          <w:sz w:val="21"/>
          <w:szCs w:val="21"/>
          <w:highlight w:val="none"/>
        </w:rPr>
        <w:t>人民币3万元</w:t>
      </w:r>
      <w:r>
        <w:rPr>
          <w:rFonts w:hint="eastAsia" w:ascii="方正仿宋_GBK" w:hAnsi="方正仿宋_GBK" w:eastAsia="方正仿宋_GBK" w:cs="方正仿宋_GBK"/>
          <w:sz w:val="21"/>
          <w:szCs w:val="21"/>
          <w:highlight w:val="none"/>
          <w:lang w:eastAsia="zh-CN"/>
        </w:rPr>
        <w:t>，</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违约金为行贿金额的二十倍</w:t>
      </w:r>
      <w:r>
        <w:rPr>
          <w:rFonts w:hint="eastAsia" w:ascii="方正仿宋_GBK" w:hAnsi="方正仿宋_GBK" w:eastAsia="方正仿宋_GBK" w:cs="方正仿宋_GBK"/>
          <w:sz w:val="21"/>
          <w:szCs w:val="21"/>
          <w:highlight w:val="none"/>
          <w:lang w:eastAsia="zh-CN"/>
        </w:rPr>
        <w:t>；</w:t>
      </w:r>
    </w:p>
    <w:p w14:paraId="23DA5330">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行贿金额&gt;人民币3万元</w:t>
      </w:r>
      <w:r>
        <w:rPr>
          <w:rFonts w:hint="eastAsia" w:ascii="方正仿宋_GBK" w:hAnsi="方正仿宋_GBK" w:eastAsia="方正仿宋_GBK" w:cs="方正仿宋_GBK"/>
          <w:sz w:val="21"/>
          <w:szCs w:val="21"/>
          <w:highlight w:val="none"/>
          <w:lang w:eastAsia="zh-CN"/>
        </w:rPr>
        <w:t>，</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违约金为双方合同总金额30%</w:t>
      </w:r>
      <w:r>
        <w:rPr>
          <w:rFonts w:hint="eastAsia" w:ascii="方正仿宋_GBK" w:hAnsi="方正仿宋_GBK" w:eastAsia="方正仿宋_GBK" w:cs="方正仿宋_GBK"/>
          <w:sz w:val="21"/>
          <w:szCs w:val="21"/>
          <w:highlight w:val="none"/>
          <w:lang w:eastAsia="zh-CN"/>
        </w:rPr>
        <w:t>，且不低于</w:t>
      </w:r>
      <w:r>
        <w:rPr>
          <w:rFonts w:hint="default" w:ascii="方正仿宋_GBK" w:hAnsi="方正仿宋_GBK" w:eastAsia="方正仿宋_GBK" w:cs="方正仿宋_GBK"/>
          <w:sz w:val="21"/>
          <w:szCs w:val="21"/>
          <w:highlight w:val="none"/>
        </w:rPr>
        <w:t>行贿金额的二十倍</w:t>
      </w:r>
      <w:r>
        <w:rPr>
          <w:rFonts w:hint="eastAsia" w:ascii="方正仿宋_GBK" w:hAnsi="方正仿宋_GBK" w:eastAsia="方正仿宋_GBK" w:cs="方正仿宋_GBK"/>
          <w:sz w:val="21"/>
          <w:szCs w:val="21"/>
          <w:highlight w:val="none"/>
          <w:lang w:eastAsia="zh-CN"/>
        </w:rPr>
        <w:t>。</w:t>
      </w:r>
    </w:p>
    <w:p w14:paraId="0065D739">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行贿次数为两次</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含</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以上的</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按每次行贿金额单独计算并累计扣除</w:t>
      </w:r>
      <w:r>
        <w:rPr>
          <w:rFonts w:hint="eastAsia" w:ascii="方正仿宋_GBK" w:hAnsi="方正仿宋_GBK" w:eastAsia="方正仿宋_GBK" w:cs="方正仿宋_GBK"/>
          <w:sz w:val="21"/>
          <w:szCs w:val="21"/>
          <w:highlight w:val="none"/>
          <w:lang w:val="en-US" w:eastAsia="zh-CN"/>
        </w:rPr>
        <w:t>惩罚性</w:t>
      </w:r>
      <w:r>
        <w:rPr>
          <w:rFonts w:hint="default" w:ascii="方正仿宋_GBK" w:hAnsi="方正仿宋_GBK" w:eastAsia="方正仿宋_GBK" w:cs="方正仿宋_GBK"/>
          <w:sz w:val="21"/>
          <w:szCs w:val="21"/>
          <w:highlight w:val="none"/>
        </w:rPr>
        <w:t>违约金。不正当利益为非货币形式的</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按市场价折算为货币。</w:t>
      </w:r>
    </w:p>
    <w:p w14:paraId="344DED3A">
      <w:pPr>
        <w:ind w:firstLine="420" w:firstLineChars="200"/>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（二）涉及围标串标、弄虚作假的没收履约保证金</w:t>
      </w:r>
      <w:r>
        <w:rPr>
          <w:rFonts w:hint="eastAsia" w:ascii="方正仿宋_GBK" w:hAnsi="方正仿宋_GBK" w:eastAsia="方正仿宋_GBK" w:cs="方正仿宋_GBK"/>
          <w:sz w:val="21"/>
          <w:szCs w:val="21"/>
          <w:highlight w:val="none"/>
          <w:lang w:val="en-US" w:eastAsia="zh-CN"/>
        </w:rPr>
        <w:t>，并</w:t>
      </w:r>
      <w:r>
        <w:rPr>
          <w:rFonts w:hint="eastAsia" w:ascii="方正仿宋_GBK" w:hAnsi="方正仿宋_GBK" w:eastAsia="方正仿宋_GBK" w:cs="方正仿宋_GBK"/>
          <w:sz w:val="21"/>
          <w:szCs w:val="21"/>
          <w:highlight w:val="none"/>
          <w:lang w:eastAsia="zh-CN"/>
        </w:rPr>
        <w:t>收取合同总金额</w:t>
      </w:r>
      <w:r>
        <w:rPr>
          <w:rFonts w:hint="eastAsia" w:ascii="方正仿宋_GBK" w:hAnsi="方正仿宋_GBK" w:eastAsia="方正仿宋_GBK" w:cs="方正仿宋_GBK"/>
          <w:sz w:val="21"/>
          <w:szCs w:val="21"/>
          <w:highlight w:val="none"/>
          <w:lang w:val="en-US" w:eastAsia="zh-CN"/>
        </w:rPr>
        <w:t>30%的惩罚性违约金，</w:t>
      </w:r>
      <w:r>
        <w:rPr>
          <w:rFonts w:hint="default" w:ascii="方正仿宋_GBK" w:hAnsi="方正仿宋_GBK" w:eastAsia="方正仿宋_GBK" w:cs="方正仿宋_GBK"/>
          <w:sz w:val="21"/>
          <w:szCs w:val="21"/>
          <w:highlight w:val="none"/>
        </w:rPr>
        <w:t>乙方同意甲方先行直接从货款中扣除</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工程项目直接从工程款中扣除</w:t>
      </w:r>
      <w:r>
        <w:rPr>
          <w:rFonts w:hint="eastAsia" w:ascii="方正仿宋_GBK" w:hAnsi="方正仿宋_GBK" w:eastAsia="方正仿宋_GBK" w:cs="方正仿宋_GBK"/>
          <w:sz w:val="21"/>
          <w:szCs w:val="21"/>
          <w:highlight w:val="none"/>
          <w:lang w:eastAsia="zh-CN"/>
        </w:rPr>
        <w:t>）；如该行为给甲方造成经济损失，乙方同意另全额赔偿。</w:t>
      </w:r>
    </w:p>
    <w:p w14:paraId="104E5E34">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七、争议解决</w:t>
      </w:r>
    </w:p>
    <w:p w14:paraId="7F1C5D43">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如乙方违反本协议导致与甲方产生争议</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经协商无法达成一致意见的</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任何一方应将争议提交至甲方所在地有管辖权的人民法院诉讼解决。</w:t>
      </w:r>
    </w:p>
    <w:p w14:paraId="74BDF59B">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八、其他</w:t>
      </w:r>
    </w:p>
    <w:p w14:paraId="2A6482CE">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1.本协议的生效日期</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自双方签字、盖章之日起生效。</w:t>
      </w:r>
    </w:p>
    <w:p w14:paraId="3187CC69">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2.本协议为主合同的补充内容</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与主合同具有同样的法律效力。</w:t>
      </w:r>
    </w:p>
    <w:p w14:paraId="2F0D0710">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3.本协议壹式贰份</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甲乙双方各执壹份。</w:t>
      </w:r>
    </w:p>
    <w:p w14:paraId="77FE89D9">
      <w:pPr>
        <w:ind w:firstLine="420" w:firstLineChars="200"/>
        <w:rPr>
          <w:rFonts w:hint="default" w:ascii="方正仿宋_GBK" w:hAnsi="方正仿宋_GBK" w:eastAsia="方正仿宋_GBK" w:cs="方正仿宋_GBK"/>
          <w:sz w:val="21"/>
          <w:szCs w:val="21"/>
          <w:highlight w:val="none"/>
        </w:rPr>
      </w:pPr>
    </w:p>
    <w:p w14:paraId="2B878F31">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甲方</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盖章</w:t>
      </w:r>
      <w:r>
        <w:rPr>
          <w:rFonts w:hint="eastAsia" w:ascii="方正仿宋_GBK" w:hAnsi="方正仿宋_GBK" w:eastAsia="方正仿宋_GBK" w:cs="方正仿宋_GBK"/>
          <w:sz w:val="21"/>
          <w:szCs w:val="21"/>
          <w:highlight w:val="none"/>
          <w:lang w:eastAsia="zh-CN"/>
        </w:rPr>
        <w:t>）：</w:t>
      </w:r>
    </w:p>
    <w:p w14:paraId="2E229266">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法定代表人或授权代表</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签字</w:t>
      </w:r>
      <w:r>
        <w:rPr>
          <w:rFonts w:hint="eastAsia" w:ascii="方正仿宋_GBK" w:hAnsi="方正仿宋_GBK" w:eastAsia="方正仿宋_GBK" w:cs="方正仿宋_GBK"/>
          <w:sz w:val="21"/>
          <w:szCs w:val="21"/>
          <w:highlight w:val="none"/>
          <w:lang w:eastAsia="zh-CN"/>
        </w:rPr>
        <w:t>）：</w:t>
      </w:r>
    </w:p>
    <w:p w14:paraId="1044BE49">
      <w:pPr>
        <w:ind w:firstLine="420" w:firstLineChars="200"/>
        <w:rPr>
          <w:rFonts w:hint="default" w:ascii="方正仿宋_GBK" w:hAnsi="方正仿宋_GBK" w:eastAsia="方正仿宋_GBK" w:cs="方正仿宋_GBK"/>
          <w:sz w:val="21"/>
          <w:szCs w:val="21"/>
          <w:highlight w:val="none"/>
        </w:rPr>
      </w:pPr>
    </w:p>
    <w:p w14:paraId="15E84E34">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乙方</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盖章</w:t>
      </w:r>
      <w:r>
        <w:rPr>
          <w:rFonts w:hint="eastAsia" w:ascii="方正仿宋_GBK" w:hAnsi="方正仿宋_GBK" w:eastAsia="方正仿宋_GBK" w:cs="方正仿宋_GBK"/>
          <w:sz w:val="21"/>
          <w:szCs w:val="21"/>
          <w:highlight w:val="none"/>
          <w:lang w:eastAsia="zh-CN"/>
        </w:rPr>
        <w:t>）：</w:t>
      </w:r>
    </w:p>
    <w:p w14:paraId="03CE26CE">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法定代表人或授权代表</w:t>
      </w:r>
      <w:r>
        <w:rPr>
          <w:rFonts w:hint="eastAsia" w:ascii="方正仿宋_GBK" w:hAnsi="方正仿宋_GBK" w:eastAsia="方正仿宋_GBK" w:cs="方正仿宋_GBK"/>
          <w:sz w:val="21"/>
          <w:szCs w:val="21"/>
          <w:highlight w:val="none"/>
          <w:lang w:eastAsia="zh-CN"/>
        </w:rPr>
        <w:t>（</w:t>
      </w:r>
      <w:r>
        <w:rPr>
          <w:rFonts w:hint="default" w:ascii="方正仿宋_GBK" w:hAnsi="方正仿宋_GBK" w:eastAsia="方正仿宋_GBK" w:cs="方正仿宋_GBK"/>
          <w:sz w:val="21"/>
          <w:szCs w:val="21"/>
          <w:highlight w:val="none"/>
        </w:rPr>
        <w:t>签字</w:t>
      </w:r>
      <w:r>
        <w:rPr>
          <w:rFonts w:hint="eastAsia" w:ascii="方正仿宋_GBK" w:hAnsi="方正仿宋_GBK" w:eastAsia="方正仿宋_GBK" w:cs="方正仿宋_GBK"/>
          <w:sz w:val="21"/>
          <w:szCs w:val="21"/>
          <w:highlight w:val="none"/>
          <w:lang w:eastAsia="zh-CN"/>
        </w:rPr>
        <w:t>）：</w:t>
      </w:r>
    </w:p>
    <w:p w14:paraId="3CF45F9D">
      <w:pPr>
        <w:ind w:firstLine="420" w:firstLineChars="200"/>
        <w:rPr>
          <w:rFonts w:hint="default" w:ascii="方正仿宋_GBK" w:hAnsi="方正仿宋_GBK" w:eastAsia="方正仿宋_GBK" w:cs="方正仿宋_GBK"/>
          <w:sz w:val="21"/>
          <w:szCs w:val="21"/>
          <w:highlight w:val="none"/>
        </w:rPr>
      </w:pPr>
    </w:p>
    <w:p w14:paraId="38B032B4">
      <w:pPr>
        <w:ind w:firstLine="420" w:firstLineChars="200"/>
        <w:rPr>
          <w:rFonts w:hint="default" w:ascii="方正仿宋_GBK" w:hAnsi="方正仿宋_GBK" w:eastAsia="方正仿宋_GBK" w:cs="方正仿宋_GBK"/>
          <w:sz w:val="21"/>
          <w:szCs w:val="21"/>
          <w:highlight w:val="none"/>
        </w:rPr>
      </w:pPr>
      <w:r>
        <w:rPr>
          <w:rFonts w:hint="default" w:ascii="方正仿宋_GBK" w:hAnsi="方正仿宋_GBK" w:eastAsia="方正仿宋_GBK" w:cs="方正仿宋_GBK"/>
          <w:sz w:val="21"/>
          <w:szCs w:val="21"/>
          <w:highlight w:val="none"/>
        </w:rPr>
        <w:t>签约时间</w:t>
      </w:r>
      <w:r>
        <w:rPr>
          <w:rFonts w:hint="eastAsia" w:ascii="方正仿宋_GBK" w:hAnsi="方正仿宋_GBK" w:eastAsia="方正仿宋_GBK" w:cs="方正仿宋_GBK"/>
          <w:sz w:val="21"/>
          <w:szCs w:val="21"/>
          <w:highlight w:val="none"/>
          <w:lang w:eastAsia="zh-CN"/>
        </w:rPr>
        <w:t>：</w:t>
      </w:r>
      <w:r>
        <w:rPr>
          <w:rFonts w:hint="eastAsia" w:ascii="方正仿宋_GBK" w:hAnsi="方正仿宋_GBK" w:eastAsia="方正仿宋_GBK" w:cs="方正仿宋_GBK"/>
          <w:sz w:val="21"/>
          <w:szCs w:val="21"/>
          <w:highlight w:val="none"/>
          <w:lang w:val="en-US" w:eastAsia="zh-CN"/>
        </w:rPr>
        <w:t xml:space="preserve">   </w:t>
      </w:r>
      <w:r>
        <w:rPr>
          <w:rFonts w:hint="default" w:ascii="方正仿宋_GBK" w:hAnsi="方正仿宋_GBK" w:eastAsia="方正仿宋_GBK" w:cs="方正仿宋_GBK"/>
          <w:sz w:val="21"/>
          <w:szCs w:val="21"/>
          <w:highlight w:val="none"/>
        </w:rPr>
        <w:t>年</w:t>
      </w:r>
      <w:r>
        <w:rPr>
          <w:rFonts w:hint="eastAsia" w:ascii="方正仿宋_GBK" w:hAnsi="方正仿宋_GBK" w:eastAsia="方正仿宋_GBK" w:cs="方正仿宋_GBK"/>
          <w:sz w:val="21"/>
          <w:szCs w:val="21"/>
          <w:highlight w:val="none"/>
          <w:lang w:val="en-US" w:eastAsia="zh-CN"/>
        </w:rPr>
        <w:t xml:space="preserve">   </w:t>
      </w:r>
      <w:r>
        <w:rPr>
          <w:rFonts w:hint="default" w:ascii="方正仿宋_GBK" w:hAnsi="方正仿宋_GBK" w:eastAsia="方正仿宋_GBK" w:cs="方正仿宋_GBK"/>
          <w:sz w:val="21"/>
          <w:szCs w:val="21"/>
          <w:highlight w:val="none"/>
        </w:rPr>
        <w:t>月</w:t>
      </w:r>
      <w:r>
        <w:rPr>
          <w:rFonts w:hint="eastAsia" w:ascii="方正仿宋_GBK" w:hAnsi="方正仿宋_GBK" w:eastAsia="方正仿宋_GBK" w:cs="方正仿宋_GBK"/>
          <w:sz w:val="21"/>
          <w:szCs w:val="21"/>
          <w:highlight w:val="none"/>
          <w:lang w:val="en-US" w:eastAsia="zh-CN"/>
        </w:rPr>
        <w:t xml:space="preserve">   </w:t>
      </w:r>
      <w:r>
        <w:rPr>
          <w:rFonts w:hint="default" w:ascii="方正仿宋_GBK" w:hAnsi="方正仿宋_GBK" w:eastAsia="方正仿宋_GBK" w:cs="方正仿宋_GBK"/>
          <w:sz w:val="21"/>
          <w:szCs w:val="21"/>
          <w:highlight w:val="none"/>
        </w:rPr>
        <w:t>日</w:t>
      </w:r>
    </w:p>
    <w:p w14:paraId="60FB4CB6">
      <w:pPr>
        <w:ind w:firstLine="420" w:firstLineChars="200"/>
        <w:rPr>
          <w:rFonts w:hint="eastAsia" w:ascii="方正仿宋_GBK" w:hAnsi="方正仿宋_GBK" w:eastAsia="方正仿宋_GBK" w:cs="方正仿宋_GBK"/>
          <w:sz w:val="21"/>
          <w:szCs w:val="21"/>
          <w:highlight w:val="none"/>
          <w:lang w:eastAsia="zh-CN"/>
        </w:rPr>
      </w:pPr>
      <w:r>
        <w:rPr>
          <w:rFonts w:hint="default" w:ascii="方正仿宋_GBK" w:hAnsi="方正仿宋_GBK" w:eastAsia="方正仿宋_GBK" w:cs="方正仿宋_GBK"/>
          <w:sz w:val="21"/>
          <w:szCs w:val="21"/>
          <w:highlight w:val="none"/>
        </w:rPr>
        <w:t>签约地点</w:t>
      </w:r>
      <w:r>
        <w:rPr>
          <w:rFonts w:hint="eastAsia" w:ascii="方正仿宋_GBK" w:hAnsi="方正仿宋_GBK" w:eastAsia="方正仿宋_GBK" w:cs="方正仿宋_GBK"/>
          <w:sz w:val="21"/>
          <w:szCs w:val="21"/>
          <w:highlight w:val="none"/>
          <w:lang w:eastAsia="zh-CN"/>
        </w:rPr>
        <w:t>：</w:t>
      </w:r>
    </w:p>
    <w:p w14:paraId="5391155C">
      <w:pPr>
        <w:ind w:firstLine="420" w:firstLineChars="200"/>
        <w:rPr>
          <w:rFonts w:hint="default" w:ascii="方正仿宋_GBK" w:hAnsi="方正仿宋_GBK" w:eastAsia="方正仿宋_GBK" w:cs="方正仿宋_GBK"/>
          <w:sz w:val="21"/>
          <w:szCs w:val="21"/>
          <w:highlight w:val="none"/>
          <w:lang w:val="en-US" w:eastAsia="zh-CN"/>
        </w:rPr>
      </w:pPr>
    </w:p>
    <w:p w14:paraId="28218B4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cs="Times New Roman"/>
          <w:b/>
          <w:color w:val="auto"/>
          <w:sz w:val="36"/>
          <w:szCs w:val="36"/>
          <w:highlight w:val="none"/>
          <w:lang w:val="en-US" w:eastAsia="zh-CN"/>
        </w:rPr>
      </w:pPr>
    </w:p>
    <w:p w14:paraId="367B6F20">
      <w:pPr>
        <w:autoSpaceDN w:val="0"/>
        <w:spacing w:line="500" w:lineRule="exact"/>
        <w:ind w:left="0" w:leftChars="0" w:right="-70" w:rightChars="-22" w:firstLine="0" w:firstLineChars="0"/>
        <w:jc w:val="center"/>
        <w:rPr>
          <w:rFonts w:hint="default" w:ascii="Times New Roman" w:hAnsi="Times New Roman" w:eastAsia="方正黑体_GBK" w:cs="Times New Roman"/>
          <w:b/>
          <w:color w:val="auto"/>
          <w:sz w:val="36"/>
          <w:szCs w:val="36"/>
          <w:highlight w:val="none"/>
          <w:lang w:val="en-US" w:eastAsia="zh-CN"/>
        </w:rPr>
      </w:pPr>
    </w:p>
    <w:p w14:paraId="5530E2CD">
      <w:pPr>
        <w:autoSpaceDN w:val="0"/>
        <w:spacing w:line="500" w:lineRule="exact"/>
        <w:ind w:left="0" w:leftChars="0" w:right="-70" w:rightChars="-22" w:firstLine="0" w:firstLineChars="0"/>
        <w:jc w:val="center"/>
        <w:rPr>
          <w:rFonts w:hint="default" w:ascii="Times New Roman" w:hAnsi="Times New Roman" w:eastAsia="方正黑体_GBK" w:cs="Times New Roman"/>
          <w:b/>
          <w:color w:val="auto"/>
          <w:spacing w:val="10"/>
          <w:sz w:val="24"/>
          <w:szCs w:val="24"/>
          <w:highlight w:val="none"/>
        </w:rPr>
      </w:pPr>
      <w:r>
        <w:rPr>
          <w:rFonts w:hint="default" w:ascii="Times New Roman" w:hAnsi="Times New Roman" w:eastAsia="方正黑体_GBK" w:cs="Times New Roman"/>
          <w:b/>
          <w:color w:val="auto"/>
          <w:sz w:val="36"/>
          <w:szCs w:val="36"/>
          <w:highlight w:val="none"/>
          <w:lang w:val="en-US" w:eastAsia="zh-CN"/>
        </w:rPr>
        <w:t xml:space="preserve">第六部分 </w:t>
      </w:r>
      <w:r>
        <w:rPr>
          <w:rFonts w:hint="default" w:ascii="Times New Roman" w:hAnsi="Times New Roman" w:eastAsia="方正黑体_GBK" w:cs="Times New Roman"/>
          <w:b/>
          <w:color w:val="auto"/>
          <w:sz w:val="36"/>
          <w:szCs w:val="36"/>
          <w:highlight w:val="none"/>
        </w:rPr>
        <w:t>投标文件格式</w:t>
      </w:r>
    </w:p>
    <w:p w14:paraId="47267EC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b w:val="0"/>
          <w:bCs w:val="0"/>
          <w:color w:val="auto"/>
          <w:spacing w:val="10"/>
          <w:sz w:val="24"/>
          <w:szCs w:val="24"/>
          <w:highlight w:val="none"/>
        </w:rPr>
      </w:pPr>
      <w:r>
        <w:rPr>
          <w:rFonts w:hint="default" w:ascii="Times New Roman" w:hAnsi="Times New Roman" w:eastAsia="方正仿宋_GBK" w:cs="Times New Roman"/>
          <w:b w:val="0"/>
          <w:bCs w:val="0"/>
          <w:color w:val="auto"/>
          <w:sz w:val="24"/>
          <w:szCs w:val="24"/>
          <w:highlight w:val="none"/>
          <w:lang w:eastAsia="zh-CN"/>
        </w:rPr>
        <w:t>（投标</w:t>
      </w:r>
      <w:r>
        <w:rPr>
          <w:rFonts w:hint="default" w:ascii="Times New Roman" w:hAnsi="Times New Roman" w:eastAsia="方正仿宋_GBK" w:cs="Times New Roman"/>
          <w:b w:val="0"/>
          <w:bCs w:val="0"/>
          <w:color w:val="auto"/>
          <w:sz w:val="24"/>
          <w:szCs w:val="24"/>
          <w:highlight w:val="none"/>
        </w:rPr>
        <w:t>文件按以下内容的先后顺序进行编制，并装订成册，每页加盖公章</w:t>
      </w:r>
      <w:r>
        <w:rPr>
          <w:rFonts w:hint="default" w:ascii="Times New Roman" w:hAnsi="Times New Roman" w:eastAsia="方正仿宋_GBK" w:cs="Times New Roman"/>
          <w:b w:val="0"/>
          <w:bCs w:val="0"/>
          <w:color w:val="auto"/>
          <w:sz w:val="24"/>
          <w:szCs w:val="24"/>
          <w:highlight w:val="none"/>
          <w:lang w:eastAsia="zh-CN"/>
        </w:rPr>
        <w:t>）</w:t>
      </w:r>
    </w:p>
    <w:p w14:paraId="65C31A68">
      <w:pPr>
        <w:pStyle w:val="7"/>
        <w:jc w:val="center"/>
        <w:rPr>
          <w:rFonts w:hint="default" w:ascii="Times New Roman" w:hAnsi="Times New Roman" w:cs="Times New Roman"/>
          <w:b/>
          <w:color w:val="auto"/>
          <w:sz w:val="44"/>
          <w:szCs w:val="44"/>
          <w:highlight w:val="none"/>
        </w:rPr>
      </w:pPr>
    </w:p>
    <w:p w14:paraId="1C2DE88D">
      <w:pPr>
        <w:spacing w:line="700" w:lineRule="exact"/>
        <w:ind w:left="-646" w:leftChars="-202" w:firstLine="477" w:firstLineChars="132"/>
        <w:jc w:val="center"/>
        <w:rPr>
          <w:rFonts w:hint="default" w:ascii="黑体" w:hAnsi="黑体" w:eastAsia="黑体" w:cs="黑体"/>
          <w:b/>
          <w:bCs/>
          <w:color w:val="auto"/>
          <w:kern w:val="2"/>
          <w:sz w:val="36"/>
          <w:szCs w:val="36"/>
          <w:highlight w:val="none"/>
          <w:lang w:val="en-US" w:eastAsia="zh-CN" w:bidi="ar-SA"/>
        </w:rPr>
      </w:pPr>
      <w:r>
        <w:rPr>
          <w:rFonts w:hint="eastAsia" w:ascii="黑体" w:hAnsi="黑体" w:eastAsia="黑体" w:cs="黑体"/>
          <w:b/>
          <w:bCs/>
          <w:color w:val="auto"/>
          <w:kern w:val="2"/>
          <w:sz w:val="36"/>
          <w:szCs w:val="36"/>
          <w:highlight w:val="none"/>
          <w:rtl w:val="0"/>
          <w:lang w:val="en-US" w:eastAsia="zh-CN" w:bidi="ar-SA"/>
        </w:rPr>
        <w:t xml:space="preserve">  </w:t>
      </w:r>
      <w:r>
        <w:rPr>
          <w:rFonts w:hint="eastAsia" w:ascii="黑体" w:hAnsi="黑体" w:eastAsia="黑体" w:cs="黑体"/>
          <w:b/>
          <w:bCs/>
          <w:color w:val="auto"/>
          <w:kern w:val="2"/>
          <w:sz w:val="36"/>
          <w:szCs w:val="36"/>
          <w:highlight w:val="none"/>
          <w:rtl w:val="0"/>
          <w:lang w:val="zh-TW" w:eastAsia="zh-TW" w:bidi="ar-SA"/>
        </w:rPr>
        <w:t>中垦牧（陕西）牧业有限公司</w:t>
      </w:r>
    </w:p>
    <w:p w14:paraId="518E8023">
      <w:pPr>
        <w:pStyle w:val="7"/>
        <w:ind w:left="1434" w:leftChars="448" w:firstLine="361" w:firstLineChars="100"/>
        <w:jc w:val="both"/>
        <w:rPr>
          <w:rFonts w:hint="eastAsia" w:ascii="黑体" w:hAnsi="黑体" w:eastAsia="黑体" w:cs="黑体"/>
          <w:b/>
          <w:color w:val="auto"/>
          <w:sz w:val="84"/>
          <w:szCs w:val="84"/>
          <w:highlight w:val="none"/>
        </w:rPr>
      </w:pPr>
      <w:r>
        <w:rPr>
          <w:rFonts w:hint="eastAsia" w:ascii="黑体" w:hAnsi="黑体" w:eastAsia="黑体" w:cs="黑体"/>
          <w:b/>
          <w:bCs/>
          <w:color w:val="auto"/>
          <w:sz w:val="36"/>
          <w:szCs w:val="36"/>
          <w:highlight w:val="none"/>
          <w:lang w:val="en-US" w:eastAsia="zh-CN"/>
        </w:rPr>
        <w:t>大荔牧场部分挤奶班次劳务外包服务</w:t>
      </w:r>
    </w:p>
    <w:p w14:paraId="63388836">
      <w:pPr>
        <w:pStyle w:val="7"/>
        <w:jc w:val="center"/>
        <w:rPr>
          <w:rFonts w:hint="eastAsia" w:ascii="黑体" w:hAnsi="黑体" w:eastAsia="黑体" w:cs="黑体"/>
          <w:b/>
          <w:color w:val="auto"/>
          <w:sz w:val="84"/>
          <w:szCs w:val="84"/>
          <w:highlight w:val="none"/>
        </w:rPr>
      </w:pPr>
    </w:p>
    <w:p w14:paraId="3F6EE68D">
      <w:pPr>
        <w:pStyle w:val="7"/>
        <w:jc w:val="center"/>
        <w:rPr>
          <w:rFonts w:hint="default" w:ascii="Times New Roman" w:hAnsi="Times New Roman" w:eastAsia="方正小标宋_GBK" w:cs="Times New Roman"/>
          <w:b/>
          <w:color w:val="auto"/>
          <w:sz w:val="84"/>
          <w:szCs w:val="84"/>
          <w:highlight w:val="none"/>
        </w:rPr>
      </w:pPr>
      <w:r>
        <w:rPr>
          <w:rFonts w:hint="default" w:ascii="Times New Roman" w:hAnsi="Times New Roman" w:eastAsia="方正小标宋_GBK" w:cs="Times New Roman"/>
          <w:b/>
          <w:color w:val="auto"/>
          <w:sz w:val="84"/>
          <w:szCs w:val="84"/>
          <w:highlight w:val="none"/>
          <w:lang w:eastAsia="zh-CN"/>
        </w:rPr>
        <w:t>比</w:t>
      </w:r>
      <w:r>
        <w:rPr>
          <w:rFonts w:hint="default" w:ascii="Times New Roman" w:hAnsi="Times New Roman" w:eastAsia="方正小标宋_GBK" w:cs="Times New Roman"/>
          <w:b/>
          <w:color w:val="auto"/>
          <w:sz w:val="84"/>
          <w:szCs w:val="84"/>
          <w:highlight w:val="none"/>
          <w:lang w:val="en-US" w:eastAsia="zh-CN"/>
        </w:rPr>
        <w:t xml:space="preserve"> </w:t>
      </w:r>
      <w:r>
        <w:rPr>
          <w:rFonts w:hint="default" w:ascii="Times New Roman" w:hAnsi="Times New Roman" w:eastAsia="方正小标宋_GBK" w:cs="Times New Roman"/>
          <w:b/>
          <w:color w:val="auto"/>
          <w:sz w:val="84"/>
          <w:szCs w:val="84"/>
          <w:highlight w:val="none"/>
          <w:lang w:eastAsia="zh-CN"/>
        </w:rPr>
        <w:t>选</w:t>
      </w:r>
      <w:r>
        <w:rPr>
          <w:rFonts w:hint="default" w:ascii="Times New Roman" w:hAnsi="Times New Roman" w:eastAsia="方正小标宋_GBK" w:cs="Times New Roman"/>
          <w:b/>
          <w:color w:val="auto"/>
          <w:sz w:val="84"/>
          <w:szCs w:val="84"/>
          <w:highlight w:val="none"/>
          <w:lang w:val="en-US" w:eastAsia="zh-CN"/>
        </w:rPr>
        <w:t xml:space="preserve"> </w:t>
      </w:r>
      <w:r>
        <w:rPr>
          <w:rFonts w:hint="default" w:ascii="Times New Roman" w:hAnsi="Times New Roman" w:eastAsia="方正小标宋_GBK" w:cs="Times New Roman"/>
          <w:b/>
          <w:color w:val="auto"/>
          <w:sz w:val="84"/>
          <w:szCs w:val="84"/>
          <w:highlight w:val="none"/>
          <w:lang w:eastAsia="zh-CN"/>
        </w:rPr>
        <w:t>响</w:t>
      </w:r>
      <w:r>
        <w:rPr>
          <w:rFonts w:hint="default" w:ascii="Times New Roman" w:hAnsi="Times New Roman" w:eastAsia="方正小标宋_GBK" w:cs="Times New Roman"/>
          <w:b/>
          <w:color w:val="auto"/>
          <w:sz w:val="84"/>
          <w:szCs w:val="84"/>
          <w:highlight w:val="none"/>
          <w:lang w:val="en-US" w:eastAsia="zh-CN"/>
        </w:rPr>
        <w:t xml:space="preserve"> </w:t>
      </w:r>
      <w:r>
        <w:rPr>
          <w:rFonts w:hint="default" w:ascii="Times New Roman" w:hAnsi="Times New Roman" w:eastAsia="方正小标宋_GBK" w:cs="Times New Roman"/>
          <w:b/>
          <w:color w:val="auto"/>
          <w:sz w:val="84"/>
          <w:szCs w:val="84"/>
          <w:highlight w:val="none"/>
          <w:lang w:eastAsia="zh-CN"/>
        </w:rPr>
        <w:t>应</w:t>
      </w:r>
      <w:r>
        <w:rPr>
          <w:rFonts w:hint="default" w:ascii="Times New Roman" w:hAnsi="Times New Roman" w:eastAsia="方正小标宋_GBK" w:cs="Times New Roman"/>
          <w:b/>
          <w:color w:val="auto"/>
          <w:sz w:val="84"/>
          <w:szCs w:val="84"/>
          <w:highlight w:val="none"/>
        </w:rPr>
        <w:t xml:space="preserve"> 文 件</w:t>
      </w:r>
    </w:p>
    <w:p w14:paraId="5F539519">
      <w:pPr>
        <w:pStyle w:val="7"/>
        <w:jc w:val="center"/>
        <w:rPr>
          <w:rFonts w:hint="default" w:ascii="Times New Roman" w:hAnsi="Times New Roman" w:eastAsia="方正小标宋_GBK" w:cs="Times New Roman"/>
          <w:b/>
          <w:color w:val="auto"/>
          <w:sz w:val="44"/>
          <w:szCs w:val="44"/>
          <w:highlight w:val="none"/>
        </w:rPr>
      </w:pPr>
    </w:p>
    <w:p w14:paraId="70858FB5">
      <w:pPr>
        <w:rPr>
          <w:rFonts w:hint="default" w:ascii="Times New Roman" w:hAnsi="Times New Roman" w:eastAsia="方正小标宋_GBK" w:cs="Times New Roman"/>
          <w:b/>
          <w:color w:val="auto"/>
          <w:sz w:val="28"/>
          <w:szCs w:val="28"/>
          <w:highlight w:val="none"/>
          <w:u w:val="single"/>
        </w:rPr>
      </w:pPr>
    </w:p>
    <w:p w14:paraId="57B997DB">
      <w:pPr>
        <w:rPr>
          <w:rFonts w:hint="default" w:ascii="Times New Roman" w:hAnsi="Times New Roman" w:eastAsia="方正小标宋_GBK" w:cs="Times New Roman"/>
          <w:color w:val="auto"/>
          <w:highlight w:val="none"/>
        </w:rPr>
      </w:pPr>
    </w:p>
    <w:p w14:paraId="0D8930E9">
      <w:pPr>
        <w:pStyle w:val="5"/>
        <w:rPr>
          <w:rFonts w:hint="default"/>
        </w:rPr>
      </w:pPr>
    </w:p>
    <w:p w14:paraId="2D1411B0">
      <w:pPr>
        <w:rPr>
          <w:rFonts w:hint="default" w:ascii="Times New Roman" w:hAnsi="Times New Roman" w:eastAsia="方正小标宋_GBK" w:cs="Times New Roman"/>
          <w:b/>
          <w:color w:val="auto"/>
          <w:sz w:val="28"/>
          <w:szCs w:val="28"/>
          <w:highlight w:val="none"/>
          <w:u w:val="single"/>
        </w:rPr>
      </w:pPr>
    </w:p>
    <w:p w14:paraId="15303188">
      <w:pPr>
        <w:jc w:val="left"/>
        <w:rPr>
          <w:rFonts w:hint="default" w:ascii="Times New Roman" w:hAnsi="Times New Roman" w:eastAsia="方正小标宋_GBK" w:cs="Times New Roman"/>
          <w:b/>
          <w:color w:val="auto"/>
          <w:sz w:val="28"/>
          <w:szCs w:val="28"/>
          <w:highlight w:val="none"/>
        </w:rPr>
      </w:pPr>
      <w:r>
        <w:rPr>
          <w:rFonts w:hint="default" w:ascii="Times New Roman" w:hAnsi="Times New Roman" w:eastAsia="方正小标宋_GBK" w:cs="Times New Roman"/>
          <w:b/>
          <w:color w:val="auto"/>
          <w:sz w:val="28"/>
          <w:szCs w:val="28"/>
          <w:highlight w:val="none"/>
        </w:rPr>
        <w:t xml:space="preserve">              投标人：</w:t>
      </w:r>
      <w:r>
        <w:rPr>
          <w:rFonts w:hint="default" w:ascii="Times New Roman" w:hAnsi="Times New Roman" w:eastAsia="方正小标宋_GBK" w:cs="Times New Roman"/>
          <w:b/>
          <w:color w:val="auto"/>
          <w:sz w:val="28"/>
          <w:szCs w:val="28"/>
          <w:highlight w:val="none"/>
          <w:u w:val="single"/>
        </w:rPr>
        <w:t xml:space="preserve">                       </w:t>
      </w:r>
      <w:r>
        <w:rPr>
          <w:rFonts w:hint="default" w:ascii="Times New Roman" w:hAnsi="Times New Roman" w:eastAsia="方正小标宋_GBK" w:cs="Times New Roman"/>
          <w:b/>
          <w:color w:val="auto"/>
          <w:sz w:val="28"/>
          <w:szCs w:val="28"/>
          <w:highlight w:val="none"/>
        </w:rPr>
        <w:t>（盖章单位）</w:t>
      </w:r>
    </w:p>
    <w:p w14:paraId="52B5A7CE">
      <w:pPr>
        <w:jc w:val="left"/>
        <w:rPr>
          <w:rFonts w:hint="default" w:ascii="Times New Roman" w:hAnsi="Times New Roman" w:eastAsia="方正小标宋_GBK" w:cs="Times New Roman"/>
          <w:b/>
          <w:color w:val="auto"/>
          <w:sz w:val="28"/>
          <w:szCs w:val="28"/>
          <w:highlight w:val="none"/>
        </w:rPr>
      </w:pPr>
    </w:p>
    <w:p w14:paraId="0AD8C953">
      <w:pPr>
        <w:jc w:val="left"/>
        <w:rPr>
          <w:rFonts w:hint="default" w:ascii="Times New Roman" w:hAnsi="Times New Roman" w:eastAsia="方正小标宋_GBK" w:cs="Times New Roman"/>
          <w:b/>
          <w:color w:val="auto"/>
          <w:sz w:val="28"/>
          <w:szCs w:val="28"/>
          <w:highlight w:val="none"/>
        </w:rPr>
      </w:pPr>
      <w:r>
        <w:rPr>
          <w:rFonts w:hint="default" w:ascii="Times New Roman" w:hAnsi="Times New Roman" w:eastAsia="方正小标宋_GBK" w:cs="Times New Roman"/>
          <w:b/>
          <w:color w:val="auto"/>
          <w:sz w:val="28"/>
          <w:szCs w:val="28"/>
          <w:highlight w:val="none"/>
        </w:rPr>
        <w:t xml:space="preserve">              法定代表人或其委托代理人：</w:t>
      </w:r>
      <w:r>
        <w:rPr>
          <w:rFonts w:hint="default" w:ascii="Times New Roman" w:hAnsi="Times New Roman" w:eastAsia="方正小标宋_GBK" w:cs="Times New Roman"/>
          <w:b/>
          <w:color w:val="auto"/>
          <w:sz w:val="28"/>
          <w:szCs w:val="28"/>
          <w:highlight w:val="none"/>
          <w:u w:val="single"/>
        </w:rPr>
        <w:t xml:space="preserve">         </w:t>
      </w:r>
      <w:r>
        <w:rPr>
          <w:rFonts w:hint="default" w:ascii="Times New Roman" w:hAnsi="Times New Roman" w:eastAsia="方正小标宋_GBK" w:cs="Times New Roman"/>
          <w:b/>
          <w:color w:val="auto"/>
          <w:sz w:val="28"/>
          <w:szCs w:val="28"/>
          <w:highlight w:val="none"/>
        </w:rPr>
        <w:t>（签字）</w:t>
      </w:r>
    </w:p>
    <w:p w14:paraId="109E0CB0">
      <w:pPr>
        <w:jc w:val="left"/>
        <w:rPr>
          <w:rFonts w:hint="default" w:ascii="Times New Roman" w:hAnsi="Times New Roman" w:eastAsia="方正小标宋_GBK" w:cs="Times New Roman"/>
          <w:b/>
          <w:color w:val="auto"/>
          <w:sz w:val="28"/>
          <w:szCs w:val="28"/>
          <w:highlight w:val="none"/>
        </w:rPr>
      </w:pPr>
    </w:p>
    <w:p w14:paraId="26BDE4F0">
      <w:pPr>
        <w:pStyle w:val="16"/>
        <w:rPr>
          <w:rFonts w:hint="default" w:ascii="Times New Roman" w:hAnsi="Times New Roman" w:cs="Times New Roman"/>
          <w:color w:val="auto"/>
          <w:highlight w:val="none"/>
        </w:rPr>
      </w:pPr>
    </w:p>
    <w:p w14:paraId="32D72212">
      <w:pPr>
        <w:jc w:val="left"/>
        <w:rPr>
          <w:rFonts w:hint="default" w:ascii="Times New Roman" w:hAnsi="Times New Roman" w:eastAsia="方正小标宋_GBK" w:cs="Times New Roman"/>
          <w:b/>
          <w:color w:val="auto"/>
          <w:sz w:val="28"/>
          <w:szCs w:val="28"/>
          <w:highlight w:val="none"/>
        </w:rPr>
      </w:pPr>
      <w:r>
        <w:rPr>
          <w:rFonts w:hint="default" w:ascii="Times New Roman" w:hAnsi="Times New Roman" w:eastAsia="方正小标宋_GBK" w:cs="Times New Roman"/>
          <w:b/>
          <w:color w:val="auto"/>
          <w:sz w:val="28"/>
          <w:szCs w:val="28"/>
          <w:highlight w:val="none"/>
        </w:rPr>
        <w:t xml:space="preserve">                     </w:t>
      </w:r>
      <w:r>
        <w:rPr>
          <w:rFonts w:hint="default" w:ascii="Times New Roman" w:hAnsi="Times New Roman" w:eastAsia="方正小标宋_GBK" w:cs="Times New Roman"/>
          <w:b/>
          <w:color w:val="auto"/>
          <w:sz w:val="28"/>
          <w:szCs w:val="28"/>
          <w:highlight w:val="none"/>
          <w:u w:val="single"/>
        </w:rPr>
        <w:t xml:space="preserve">       </w:t>
      </w:r>
      <w:r>
        <w:rPr>
          <w:rFonts w:hint="default" w:ascii="Times New Roman" w:hAnsi="Times New Roman" w:eastAsia="方正小标宋_GBK" w:cs="Times New Roman"/>
          <w:b/>
          <w:color w:val="auto"/>
          <w:sz w:val="28"/>
          <w:szCs w:val="28"/>
          <w:highlight w:val="none"/>
        </w:rPr>
        <w:t>年</w:t>
      </w:r>
      <w:r>
        <w:rPr>
          <w:rFonts w:hint="default" w:ascii="Times New Roman" w:hAnsi="Times New Roman" w:eastAsia="方正小标宋_GBK" w:cs="Times New Roman"/>
          <w:b/>
          <w:color w:val="auto"/>
          <w:sz w:val="28"/>
          <w:szCs w:val="28"/>
          <w:highlight w:val="none"/>
          <w:u w:val="single"/>
        </w:rPr>
        <w:t xml:space="preserve">   </w:t>
      </w:r>
      <w:r>
        <w:rPr>
          <w:rFonts w:hint="default" w:ascii="Times New Roman" w:hAnsi="Times New Roman" w:eastAsia="方正小标宋_GBK" w:cs="Times New Roman"/>
          <w:b/>
          <w:color w:val="auto"/>
          <w:sz w:val="28"/>
          <w:szCs w:val="28"/>
          <w:highlight w:val="none"/>
        </w:rPr>
        <w:t>月</w:t>
      </w:r>
      <w:r>
        <w:rPr>
          <w:rFonts w:hint="default" w:ascii="Times New Roman" w:hAnsi="Times New Roman" w:eastAsia="方正小标宋_GBK" w:cs="Times New Roman"/>
          <w:b/>
          <w:color w:val="auto"/>
          <w:sz w:val="28"/>
          <w:szCs w:val="28"/>
          <w:highlight w:val="none"/>
          <w:u w:val="single"/>
        </w:rPr>
        <w:t xml:space="preserve">   </w:t>
      </w:r>
      <w:r>
        <w:rPr>
          <w:rFonts w:hint="default" w:ascii="Times New Roman" w:hAnsi="Times New Roman" w:eastAsia="方正小标宋_GBK" w:cs="Times New Roman"/>
          <w:b/>
          <w:color w:val="auto"/>
          <w:sz w:val="28"/>
          <w:szCs w:val="28"/>
          <w:highlight w:val="none"/>
        </w:rPr>
        <w:t>日</w:t>
      </w:r>
    </w:p>
    <w:p w14:paraId="06221D2F">
      <w:pPr>
        <w:rPr>
          <w:rFonts w:hint="default" w:ascii="Times New Roman" w:hAnsi="Times New Roman" w:eastAsia="方正小标宋_GBK" w:cs="Times New Roman"/>
          <w:b/>
          <w:color w:val="auto"/>
          <w:sz w:val="28"/>
          <w:szCs w:val="28"/>
          <w:highlight w:val="none"/>
        </w:rPr>
      </w:pPr>
      <w:r>
        <w:rPr>
          <w:rFonts w:hint="default" w:ascii="Times New Roman" w:hAnsi="Times New Roman" w:eastAsia="方正小标宋_GBK" w:cs="Times New Roman"/>
          <w:b/>
          <w:color w:val="auto"/>
          <w:sz w:val="28"/>
          <w:szCs w:val="28"/>
          <w:highlight w:val="none"/>
        </w:rPr>
        <w:br w:type="page"/>
      </w:r>
    </w:p>
    <w:p w14:paraId="4FDD4214">
      <w:pPr>
        <w:jc w:val="center"/>
        <w:rPr>
          <w:rFonts w:hint="default" w:ascii="Times New Roman" w:hAnsi="Times New Roman" w:eastAsia="方正仿宋_GBK" w:cs="Times New Roman"/>
          <w:color w:val="auto"/>
          <w:sz w:val="36"/>
          <w:szCs w:val="32"/>
          <w:highlight w:val="none"/>
        </w:rPr>
      </w:pPr>
      <w:r>
        <w:rPr>
          <w:rFonts w:hint="default" w:ascii="Times New Roman" w:hAnsi="Times New Roman" w:eastAsia="方正仿宋_GBK" w:cs="Times New Roman"/>
          <w:color w:val="auto"/>
          <w:sz w:val="36"/>
          <w:szCs w:val="32"/>
          <w:highlight w:val="none"/>
        </w:rPr>
        <w:t>目录</w:t>
      </w:r>
      <w:bookmarkEnd w:id="1"/>
    </w:p>
    <w:p w14:paraId="5857BCA8">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（本目录为格式，要求投标人在投标文件中标注各项页码，逐页编码）</w:t>
      </w:r>
    </w:p>
    <w:p w14:paraId="0C67DD48">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60" w:leftChars="0" w:firstLine="480" w:firstLineChars="0"/>
        <w:textAlignment w:val="auto"/>
        <w:rPr>
          <w:rFonts w:hint="default" w:ascii="Times New Roman" w:hAnsi="Times New Roman" w:eastAsia="方正仿宋_GBK" w:cs="Times New Roman"/>
          <w:color w:val="auto"/>
          <w:sz w:val="24"/>
          <w:szCs w:val="24"/>
          <w:highlight w:val="none"/>
        </w:rPr>
      </w:pPr>
      <w:bookmarkStart w:id="2" w:name="_Toc184635138"/>
      <w:r>
        <w:rPr>
          <w:rFonts w:hint="default" w:ascii="Times New Roman" w:hAnsi="Times New Roman" w:eastAsia="方正仿宋_GBK" w:cs="Times New Roman"/>
          <w:color w:val="auto"/>
          <w:sz w:val="24"/>
          <w:szCs w:val="24"/>
          <w:highlight w:val="none"/>
        </w:rPr>
        <w:t>投标函</w:t>
      </w:r>
    </w:p>
    <w:p w14:paraId="33EC17C5">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60" w:leftChars="0" w:firstLine="480" w:firstLineChars="0"/>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商务及资信证明文件</w:t>
      </w:r>
    </w:p>
    <w:p w14:paraId="5867638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1、营业执照</w:t>
      </w:r>
      <w:r>
        <w:rPr>
          <w:rFonts w:hint="eastAsia" w:eastAsia="方正仿宋_GBK" w:cs="Times New Roman"/>
          <w:color w:val="auto"/>
          <w:sz w:val="24"/>
          <w:szCs w:val="24"/>
          <w:highlight w:val="none"/>
          <w:lang w:eastAsia="zh-CN"/>
        </w:rPr>
        <w:t>（</w:t>
      </w:r>
      <w:r>
        <w:rPr>
          <w:rFonts w:hint="eastAsia" w:eastAsia="方正仿宋_GBK" w:cs="Times New Roman"/>
          <w:color w:val="auto"/>
          <w:sz w:val="24"/>
          <w:szCs w:val="24"/>
          <w:highlight w:val="none"/>
          <w:lang w:val="en-US" w:eastAsia="zh-CN"/>
        </w:rPr>
        <w:t>经营范围有劳务派遣、劳务外包、人力资源服务等相关内容）</w:t>
      </w:r>
    </w:p>
    <w:p w14:paraId="5F6C821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2、开户许可证</w:t>
      </w:r>
      <w:r>
        <w:rPr>
          <w:rFonts w:hint="eastAsia" w:eastAsia="方正仿宋_GBK" w:cs="Times New Roman"/>
          <w:color w:val="auto"/>
          <w:sz w:val="24"/>
          <w:szCs w:val="24"/>
          <w:highlight w:val="none"/>
          <w:lang w:eastAsia="zh-CN"/>
        </w:rPr>
        <w:t>（</w:t>
      </w:r>
      <w:r>
        <w:rPr>
          <w:rFonts w:hint="eastAsia" w:eastAsia="方正仿宋_GBK" w:cs="Times New Roman"/>
          <w:color w:val="auto"/>
          <w:sz w:val="24"/>
          <w:szCs w:val="24"/>
          <w:highlight w:val="none"/>
          <w:lang w:val="en-US" w:eastAsia="zh-CN"/>
        </w:rPr>
        <w:t>或</w:t>
      </w:r>
      <w:r>
        <w:rPr>
          <w:rFonts w:hint="default" w:ascii="Times New Roman" w:hAnsi="Times New Roman" w:eastAsia="方正仿宋_GBK" w:cs="Times New Roman"/>
          <w:color w:val="auto"/>
          <w:sz w:val="24"/>
          <w:szCs w:val="24"/>
          <w:highlight w:val="none"/>
        </w:rPr>
        <w:t>银行基本存款账户信息</w:t>
      </w:r>
      <w:r>
        <w:rPr>
          <w:rFonts w:hint="eastAsia" w:eastAsia="方正仿宋_GBK" w:cs="Times New Roman"/>
          <w:color w:val="auto"/>
          <w:sz w:val="24"/>
          <w:szCs w:val="24"/>
          <w:highlight w:val="none"/>
          <w:lang w:val="en-US" w:eastAsia="zh-CN"/>
        </w:rPr>
        <w:t>)</w:t>
      </w:r>
    </w:p>
    <w:p w14:paraId="26D7935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3</w:t>
      </w:r>
      <w:r>
        <w:rPr>
          <w:rFonts w:hint="default" w:ascii="Times New Roman" w:hAnsi="Times New Roman" w:eastAsia="方正仿宋_GBK" w:cs="Times New Roman"/>
          <w:color w:val="auto"/>
          <w:sz w:val="24"/>
          <w:szCs w:val="24"/>
          <w:highlight w:val="none"/>
        </w:rPr>
        <w:t>、法人代表授权书（原件）</w:t>
      </w:r>
    </w:p>
    <w:p w14:paraId="6B33F4C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4</w:t>
      </w:r>
      <w:r>
        <w:rPr>
          <w:rFonts w:hint="default" w:ascii="Times New Roman" w:hAnsi="Times New Roman" w:eastAsia="方正仿宋_GBK" w:cs="Times New Roman"/>
          <w:color w:val="auto"/>
          <w:sz w:val="24"/>
          <w:szCs w:val="24"/>
          <w:highlight w:val="none"/>
        </w:rPr>
        <w:t>、被授权人身份证</w:t>
      </w:r>
      <w:r>
        <w:rPr>
          <w:rFonts w:hint="default" w:ascii="Times New Roman" w:hAnsi="Times New Roman" w:eastAsia="方正仿宋_GBK" w:cs="Times New Roman"/>
          <w:color w:val="auto"/>
          <w:sz w:val="24"/>
          <w:szCs w:val="24"/>
          <w:highlight w:val="none"/>
          <w:lang w:val="en-US" w:eastAsia="zh-CN"/>
        </w:rPr>
        <w:t>明</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val="en-US" w:eastAsia="zh-CN"/>
        </w:rPr>
        <w:t>复印</w:t>
      </w:r>
      <w:r>
        <w:rPr>
          <w:rFonts w:hint="default" w:ascii="Times New Roman" w:hAnsi="Times New Roman" w:eastAsia="方正仿宋_GBK" w:cs="Times New Roman"/>
          <w:color w:val="auto"/>
          <w:sz w:val="24"/>
          <w:szCs w:val="24"/>
          <w:highlight w:val="none"/>
        </w:rPr>
        <w:t>件）</w:t>
      </w:r>
    </w:p>
    <w:p w14:paraId="3EC3BBD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5</w:t>
      </w:r>
      <w:r>
        <w:rPr>
          <w:rFonts w:hint="default"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业绩经验（提供相关业绩合同复印件）</w:t>
      </w:r>
    </w:p>
    <w:p w14:paraId="3D41A74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eastAsia="zh-CN"/>
        </w:rPr>
      </w:pPr>
      <w:r>
        <w:rPr>
          <w:rFonts w:hint="eastAsia" w:eastAsia="方正仿宋_GBK" w:cs="Times New Roman"/>
          <w:color w:val="auto"/>
          <w:sz w:val="24"/>
          <w:szCs w:val="24"/>
          <w:highlight w:val="none"/>
          <w:lang w:val="en-US" w:eastAsia="zh-CN"/>
        </w:rPr>
        <w:t>6</w:t>
      </w:r>
      <w:r>
        <w:rPr>
          <w:rFonts w:hint="default" w:ascii="Times New Roman" w:hAnsi="Times New Roman" w:eastAsia="方正仿宋_GBK" w:cs="Times New Roman"/>
          <w:color w:val="auto"/>
          <w:sz w:val="24"/>
          <w:szCs w:val="24"/>
          <w:highlight w:val="none"/>
        </w:rPr>
        <w:t>、投标人认为有必要提供的材料</w:t>
      </w:r>
    </w:p>
    <w:p w14:paraId="205F1BF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7</w:t>
      </w:r>
      <w:r>
        <w:rPr>
          <w:rFonts w:hint="default"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投标承诺书</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内容自拟）</w:t>
      </w:r>
    </w:p>
    <w:p w14:paraId="7FF8A99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三</w:t>
      </w:r>
      <w:r>
        <w:rPr>
          <w:rFonts w:hint="default" w:ascii="Times New Roman" w:hAnsi="Times New Roman" w:eastAsia="方正仿宋_GBK" w:cs="Times New Roman"/>
          <w:color w:val="auto"/>
          <w:sz w:val="24"/>
          <w:szCs w:val="24"/>
          <w:highlight w:val="none"/>
          <w:lang w:val="en-US" w:eastAsia="zh-CN"/>
        </w:rPr>
        <w:t>、服务方案、</w:t>
      </w:r>
      <w:r>
        <w:rPr>
          <w:rFonts w:hint="eastAsia" w:eastAsia="方正仿宋_GBK" w:cs="Times New Roman"/>
          <w:color w:val="auto"/>
          <w:sz w:val="24"/>
          <w:szCs w:val="24"/>
          <w:highlight w:val="none"/>
          <w:lang w:val="en-US" w:eastAsia="zh-CN"/>
        </w:rPr>
        <w:t>派遣</w:t>
      </w:r>
      <w:r>
        <w:rPr>
          <w:rFonts w:hint="default" w:ascii="Times New Roman" w:hAnsi="Times New Roman" w:eastAsia="方正仿宋_GBK" w:cs="Times New Roman"/>
          <w:color w:val="auto"/>
          <w:sz w:val="24"/>
          <w:szCs w:val="24"/>
          <w:highlight w:val="none"/>
          <w:lang w:val="en-US" w:eastAsia="zh-CN"/>
        </w:rPr>
        <w:t>人员</w:t>
      </w:r>
      <w:r>
        <w:rPr>
          <w:rFonts w:hint="eastAsia" w:eastAsia="方正仿宋_GBK" w:cs="Times New Roman"/>
          <w:color w:val="auto"/>
          <w:sz w:val="24"/>
          <w:szCs w:val="24"/>
          <w:highlight w:val="none"/>
          <w:lang w:val="en-US" w:eastAsia="zh-CN"/>
        </w:rPr>
        <w:t>储备</w:t>
      </w:r>
    </w:p>
    <w:p w14:paraId="5C53E04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四</w:t>
      </w:r>
      <w:r>
        <w:rPr>
          <w:rFonts w:hint="default" w:ascii="Times New Roman" w:hAnsi="Times New Roman" w:eastAsia="方正仿宋_GBK" w:cs="Times New Roman"/>
          <w:color w:val="auto"/>
          <w:sz w:val="24"/>
          <w:szCs w:val="24"/>
          <w:highlight w:val="none"/>
          <w:lang w:val="en-US" w:eastAsia="zh-CN"/>
        </w:rPr>
        <w:t>、投标一览表</w:t>
      </w:r>
    </w:p>
    <w:p w14:paraId="497A74D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五</w:t>
      </w:r>
      <w:r>
        <w:rPr>
          <w:rFonts w:hint="default" w:ascii="Times New Roman" w:hAnsi="Times New Roman" w:eastAsia="方正仿宋_GBK" w:cs="Times New Roman"/>
          <w:color w:val="auto"/>
          <w:sz w:val="24"/>
          <w:szCs w:val="24"/>
          <w:highlight w:val="none"/>
          <w:lang w:val="en-US" w:eastAsia="zh-CN"/>
        </w:rPr>
        <w:t>、其他</w:t>
      </w:r>
    </w:p>
    <w:p w14:paraId="5F2004B5">
      <w:pPr>
        <w:jc w:val="both"/>
        <w:rPr>
          <w:rFonts w:hint="default" w:ascii="Times New Roman" w:hAnsi="Times New Roman" w:cs="Times New Roman"/>
          <w:b/>
          <w:bCs/>
          <w:color w:val="auto"/>
          <w:sz w:val="36"/>
          <w:szCs w:val="32"/>
          <w:highlight w:val="none"/>
        </w:rPr>
        <w:sectPr>
          <w:pgSz w:w="11906" w:h="16838"/>
          <w:pgMar w:top="1440" w:right="1274" w:bottom="1440" w:left="1440" w:header="851" w:footer="992" w:gutter="0"/>
          <w:pgNumType w:fmt="decimal"/>
          <w:cols w:space="720" w:num="1"/>
          <w:titlePg/>
          <w:docGrid w:type="lines" w:linePitch="312" w:charSpace="0"/>
        </w:sectPr>
      </w:pPr>
    </w:p>
    <w:p w14:paraId="58BFCC37">
      <w:pPr>
        <w:jc w:val="center"/>
        <w:rPr>
          <w:rFonts w:hint="default" w:ascii="Times New Roman" w:hAnsi="Times New Roman" w:eastAsia="方正黑体_GBK" w:cs="Times New Roman"/>
          <w:b/>
          <w:bCs/>
          <w:color w:val="auto"/>
          <w:sz w:val="36"/>
          <w:szCs w:val="32"/>
          <w:highlight w:val="none"/>
        </w:rPr>
      </w:pPr>
      <w:r>
        <w:rPr>
          <w:rFonts w:hint="default" w:ascii="Times New Roman" w:hAnsi="Times New Roman" w:eastAsia="方正黑体_GBK" w:cs="Times New Roman"/>
          <w:b/>
          <w:bCs/>
          <w:color w:val="auto"/>
          <w:sz w:val="36"/>
          <w:szCs w:val="32"/>
          <w:highlight w:val="none"/>
        </w:rPr>
        <w:t>一、投标函</w:t>
      </w:r>
      <w:bookmarkEnd w:id="2"/>
    </w:p>
    <w:p w14:paraId="1336D1CC">
      <w:pPr>
        <w:pStyle w:val="4"/>
        <w:spacing w:before="0" w:after="0" w:line="240" w:lineRule="auto"/>
        <w:jc w:val="center"/>
        <w:rPr>
          <w:rFonts w:hint="default" w:ascii="Times New Roman" w:hAnsi="Times New Roman" w:eastAsia="方正仿宋_GBK" w:cs="Times New Roman"/>
          <w:color w:val="auto"/>
          <w:highlight w:val="none"/>
        </w:rPr>
      </w:pPr>
      <w:r>
        <w:rPr>
          <w:rFonts w:hint="default" w:ascii="Times New Roman" w:hAnsi="Times New Roman" w:eastAsia="方正仿宋_GBK" w:cs="Times New Roman"/>
          <w:color w:val="auto"/>
          <w:highlight w:val="none"/>
        </w:rPr>
        <w:t>（一）投标函</w:t>
      </w:r>
    </w:p>
    <w:p w14:paraId="3A9DC051">
      <w:pPr>
        <w:spacing w:line="360" w:lineRule="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致：</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u w:val="single"/>
          <w:lang w:val="en-US" w:eastAsia="zh-CN"/>
        </w:rPr>
        <w:t xml:space="preserve">             </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（招标人名称）</w:t>
      </w:r>
    </w:p>
    <w:p w14:paraId="47FC302D">
      <w:pPr>
        <w:spacing w:line="360" w:lineRule="auto"/>
        <w:ind w:firstLine="480" w:firstLineChars="200"/>
        <w:rPr>
          <w:rFonts w:hint="eastAsia"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我方已仔细研究了</w:t>
      </w:r>
      <w:r>
        <w:rPr>
          <w:rFonts w:hint="eastAsia" w:eastAsia="方正仿宋_GBK" w:cs="Times New Roman"/>
          <w:color w:val="auto"/>
          <w:sz w:val="24"/>
          <w:szCs w:val="24"/>
          <w:highlight w:val="none"/>
          <w:lang w:val="en-US" w:eastAsia="zh-CN"/>
        </w:rPr>
        <w:t>中垦牧（陕西）牧业公司下属分公司大荔牧场部分挤奶班次劳务外包服务公开比选文件</w:t>
      </w:r>
      <w:r>
        <w:rPr>
          <w:rFonts w:hint="default" w:ascii="Times New Roman" w:hAnsi="Times New Roman" w:eastAsia="方正仿宋_GBK" w:cs="Times New Roman"/>
          <w:color w:val="auto"/>
          <w:sz w:val="24"/>
          <w:szCs w:val="24"/>
          <w:highlight w:val="none"/>
        </w:rPr>
        <w:t>的全部内容，愿意</w:t>
      </w:r>
      <w:r>
        <w:rPr>
          <w:rFonts w:hint="eastAsia" w:eastAsia="方正仿宋_GBK" w:cs="Times New Roman"/>
          <w:color w:val="auto"/>
          <w:sz w:val="24"/>
          <w:szCs w:val="24"/>
          <w:highlight w:val="none"/>
          <w:lang w:val="en-US" w:eastAsia="zh-CN"/>
        </w:rPr>
        <w:t>以以下报价提供各岗位服务：</w:t>
      </w:r>
    </w:p>
    <w:p w14:paraId="7C0AA55B">
      <w:pPr>
        <w:spacing w:line="360" w:lineRule="auto"/>
        <w:ind w:firstLine="480" w:firstLineChars="200"/>
        <w:rPr>
          <w:rFonts w:hint="eastAsia"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挤奶</w:t>
      </w:r>
      <w:r>
        <w:rPr>
          <w:rFonts w:hint="eastAsia" w:eastAsia="方正仿宋_GBK" w:cs="Times New Roman"/>
          <w:color w:val="auto"/>
          <w:sz w:val="24"/>
          <w:szCs w:val="24"/>
          <w:highlight w:val="none"/>
          <w:lang w:val="en-US" w:eastAsia="zh-CN"/>
        </w:rPr>
        <w:t>班次劳务外包服务</w:t>
      </w:r>
      <w:r>
        <w:rPr>
          <w:rFonts w:hint="eastAsia"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人民币（大写）</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元</w:t>
      </w:r>
      <w:r>
        <w:rPr>
          <w:rFonts w:hint="eastAsia" w:eastAsia="方正仿宋_GBK" w:cs="Times New Roman"/>
          <w:color w:val="auto"/>
          <w:sz w:val="24"/>
          <w:szCs w:val="24"/>
          <w:highlight w:val="none"/>
          <w:lang w:val="en-US" w:eastAsia="zh-CN"/>
        </w:rPr>
        <w:t>/班次/月</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元</w:t>
      </w:r>
      <w:r>
        <w:rPr>
          <w:rFonts w:hint="eastAsia" w:eastAsia="方正仿宋_GBK" w:cs="Times New Roman"/>
          <w:color w:val="auto"/>
          <w:sz w:val="24"/>
          <w:szCs w:val="24"/>
          <w:highlight w:val="none"/>
          <w:lang w:val="en-US" w:eastAsia="zh-CN"/>
        </w:rPr>
        <w:t>/人/月</w:t>
      </w:r>
      <w:r>
        <w:rPr>
          <w:rFonts w:hint="default" w:ascii="Times New Roman" w:hAnsi="Times New Roman" w:eastAsia="方正仿宋_GBK" w:cs="Times New Roman"/>
          <w:color w:val="auto"/>
          <w:sz w:val="24"/>
          <w:szCs w:val="24"/>
          <w:highlight w:val="none"/>
        </w:rPr>
        <w:t>）</w:t>
      </w:r>
      <w:r>
        <w:rPr>
          <w:rFonts w:hint="eastAsia" w:eastAsia="方正仿宋_GBK" w:cs="Times New Roman"/>
          <w:color w:val="auto"/>
          <w:sz w:val="24"/>
          <w:szCs w:val="24"/>
          <w:highlight w:val="none"/>
          <w:lang w:eastAsia="zh-CN"/>
        </w:rPr>
        <w:t>；</w:t>
      </w:r>
    </w:p>
    <w:p w14:paraId="07C74605">
      <w:pPr>
        <w:spacing w:line="360" w:lineRule="auto"/>
        <w:ind w:firstLine="480" w:firstLineChars="200"/>
        <w:rPr>
          <w:rFonts w:hint="default" w:ascii="Times New Roman" w:hAnsi="Times New Roman" w:eastAsia="方正仿宋_GBK" w:cs="Times New Roman"/>
          <w:color w:val="auto"/>
          <w:sz w:val="24"/>
          <w:szCs w:val="24"/>
          <w:highlight w:val="none"/>
          <w:lang w:val="en-US"/>
        </w:rPr>
      </w:pPr>
      <w:r>
        <w:rPr>
          <w:rFonts w:hint="default" w:ascii="Times New Roman" w:hAnsi="Times New Roman" w:eastAsia="方正仿宋_GBK" w:cs="Times New Roman"/>
          <w:color w:val="auto"/>
          <w:sz w:val="24"/>
          <w:szCs w:val="24"/>
          <w:highlight w:val="none"/>
        </w:rPr>
        <w:t>投标报价</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包括但不限于人工费、材料费、措施费、规费、企业管理费、利润和税金</w:t>
      </w:r>
      <w:r>
        <w:rPr>
          <w:rFonts w:hint="eastAsia" w:eastAsia="方正仿宋_GBK" w:cs="Times New Roman"/>
          <w:color w:val="auto"/>
          <w:sz w:val="24"/>
          <w:szCs w:val="24"/>
          <w:highlight w:val="none"/>
          <w:lang w:eastAsia="zh-CN"/>
        </w:rPr>
        <w:t>、</w:t>
      </w:r>
      <w:r>
        <w:rPr>
          <w:rFonts w:hint="eastAsia" w:eastAsia="方正仿宋_GBK" w:cs="Times New Roman"/>
          <w:color w:val="auto"/>
          <w:sz w:val="24"/>
          <w:szCs w:val="24"/>
          <w:highlight w:val="none"/>
          <w:lang w:val="en-US" w:eastAsia="zh-CN"/>
        </w:rPr>
        <w:t>社保费</w:t>
      </w:r>
      <w:r>
        <w:rPr>
          <w:rFonts w:hint="default" w:ascii="Times New Roman" w:hAnsi="Times New Roman" w:eastAsia="方正仿宋_GBK" w:cs="Times New Roman"/>
          <w:color w:val="auto"/>
          <w:sz w:val="24"/>
          <w:szCs w:val="24"/>
          <w:highlight w:val="none"/>
        </w:rPr>
        <w:t>等与之相关的所有费用</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val="en-US" w:eastAsia="zh-CN"/>
        </w:rPr>
        <w:t>其中税率为</w:t>
      </w:r>
      <w:r>
        <w:rPr>
          <w:rFonts w:hint="default" w:ascii="Times New Roman" w:hAnsi="Times New Roman" w:eastAsia="方正仿宋_GBK" w:cs="Times New Roman"/>
          <w:color w:val="auto"/>
          <w:sz w:val="24"/>
          <w:szCs w:val="24"/>
          <w:highlight w:val="none"/>
          <w:u w:val="single"/>
          <w:lang w:val="en-US" w:eastAsia="zh-CN"/>
        </w:rPr>
        <w:t xml:space="preserve">    </w:t>
      </w:r>
      <w:r>
        <w:rPr>
          <w:rFonts w:hint="default" w:ascii="Times New Roman" w:hAnsi="Times New Roman" w:eastAsia="方正仿宋_GBK" w:cs="Times New Roman"/>
          <w:color w:val="auto"/>
          <w:sz w:val="24"/>
          <w:szCs w:val="24"/>
          <w:highlight w:val="none"/>
          <w:lang w:val="en-US" w:eastAsia="zh-CN"/>
        </w:rPr>
        <w:t>%,</w:t>
      </w:r>
      <w:r>
        <w:rPr>
          <w:rFonts w:hint="eastAsia" w:eastAsia="方正仿宋_GBK" w:cs="Times New Roman"/>
          <w:color w:val="auto"/>
          <w:sz w:val="24"/>
          <w:szCs w:val="24"/>
          <w:highlight w:val="none"/>
          <w:lang w:val="en-US" w:eastAsia="zh-CN"/>
        </w:rPr>
        <w:t>人员到岗时限</w:t>
      </w:r>
      <w:r>
        <w:rPr>
          <w:rFonts w:hint="default" w:ascii="Times New Roman" w:hAnsi="Times New Roman" w:eastAsia="方正仿宋_GBK" w:cs="Times New Roman"/>
          <w:color w:val="auto"/>
          <w:sz w:val="24"/>
          <w:szCs w:val="24"/>
          <w:highlight w:val="none"/>
          <w:lang w:val="en-US" w:eastAsia="zh-CN"/>
        </w:rPr>
        <w:t>为</w:t>
      </w:r>
      <w:r>
        <w:rPr>
          <w:rFonts w:hint="default" w:ascii="Times New Roman" w:hAnsi="Times New Roman" w:eastAsia="方正仿宋_GBK" w:cs="Times New Roman"/>
          <w:color w:val="auto"/>
          <w:sz w:val="24"/>
          <w:szCs w:val="24"/>
          <w:highlight w:val="none"/>
          <w:u w:val="single"/>
          <w:lang w:val="en-US" w:eastAsia="zh-CN"/>
        </w:rPr>
        <w:t xml:space="preserve">    </w:t>
      </w:r>
      <w:r>
        <w:rPr>
          <w:rFonts w:hint="default" w:ascii="Times New Roman" w:hAnsi="Times New Roman" w:eastAsia="方正仿宋_GBK" w:cs="Times New Roman"/>
          <w:color w:val="auto"/>
          <w:sz w:val="24"/>
          <w:szCs w:val="24"/>
          <w:highlight w:val="none"/>
          <w:lang w:val="en-US" w:eastAsia="zh-CN"/>
        </w:rPr>
        <w:t>个日历日，</w:t>
      </w:r>
      <w:r>
        <w:rPr>
          <w:rFonts w:hint="default" w:ascii="Times New Roman" w:hAnsi="Times New Roman" w:eastAsia="方正仿宋_GBK" w:cs="Times New Roman"/>
          <w:color w:val="auto"/>
          <w:sz w:val="24"/>
          <w:szCs w:val="24"/>
          <w:highlight w:val="none"/>
        </w:rPr>
        <w:t>按合同约定实施和完成</w:t>
      </w:r>
      <w:r>
        <w:rPr>
          <w:rFonts w:hint="eastAsia" w:eastAsia="方正仿宋_GBK" w:cs="Times New Roman"/>
          <w:color w:val="auto"/>
          <w:sz w:val="24"/>
          <w:szCs w:val="24"/>
          <w:highlight w:val="none"/>
          <w:lang w:val="en-US" w:eastAsia="zh-CN"/>
        </w:rPr>
        <w:t>劳务外包服务</w:t>
      </w:r>
      <w:r>
        <w:rPr>
          <w:rFonts w:hint="default" w:ascii="Times New Roman" w:hAnsi="Times New Roman" w:eastAsia="方正仿宋_GBK" w:cs="Times New Roman"/>
          <w:color w:val="auto"/>
          <w:sz w:val="24"/>
          <w:szCs w:val="24"/>
          <w:highlight w:val="none"/>
          <w:lang w:eastAsia="zh-CN"/>
        </w:rPr>
        <w:t>项目</w:t>
      </w:r>
      <w:r>
        <w:rPr>
          <w:rFonts w:hint="eastAsia" w:eastAsia="方正仿宋_GBK" w:cs="Times New Roman"/>
          <w:color w:val="auto"/>
          <w:sz w:val="24"/>
          <w:szCs w:val="24"/>
          <w:highlight w:val="none"/>
          <w:lang w:eastAsia="zh-CN"/>
        </w:rPr>
        <w:t>，</w:t>
      </w:r>
      <w:r>
        <w:rPr>
          <w:rFonts w:hint="eastAsia" w:eastAsia="方正仿宋_GBK" w:cs="Times New Roman"/>
          <w:color w:val="auto"/>
          <w:sz w:val="24"/>
          <w:szCs w:val="24"/>
          <w:highlight w:val="none"/>
          <w:lang w:val="en-US" w:eastAsia="zh-CN"/>
        </w:rPr>
        <w:t>给外包人员缴纳社会保险（五险）和购买100万及以上的人员意外伤害保险，提供各项劳保用品。</w:t>
      </w:r>
    </w:p>
    <w:p w14:paraId="189D4F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2．我方承诺在投标有效期内不修改、撤销投标文件。</w:t>
      </w:r>
    </w:p>
    <w:p w14:paraId="1A41A4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3</w:t>
      </w:r>
      <w:r>
        <w:rPr>
          <w:rFonts w:hint="default" w:ascii="Times New Roman" w:hAnsi="Times New Roman" w:eastAsia="方正仿宋_GBK" w:cs="Times New Roman"/>
          <w:color w:val="auto"/>
          <w:sz w:val="24"/>
          <w:szCs w:val="24"/>
          <w:highlight w:val="none"/>
        </w:rPr>
        <w:t>．如我方中标：</w:t>
      </w:r>
    </w:p>
    <w:p w14:paraId="5066EFE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1</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我方承诺在收到中标通知书后，在中标通知书规定的期限内与你方签订合同。</w:t>
      </w:r>
    </w:p>
    <w:p w14:paraId="72CF1A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2</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随同本投标函递交的投标函附录属于合同文件的组成部分。</w:t>
      </w:r>
    </w:p>
    <w:p w14:paraId="64C3A2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3</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我方承诺按照招标文件规定向你方递交履约担保。</w:t>
      </w:r>
    </w:p>
    <w:p w14:paraId="6302460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4</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我方承诺在合同约定的期限内完成并移交全部合同</w:t>
      </w:r>
      <w:r>
        <w:rPr>
          <w:rFonts w:hint="default" w:ascii="Times New Roman" w:hAnsi="Times New Roman" w:eastAsia="方正仿宋_GBK" w:cs="Times New Roman"/>
          <w:color w:val="auto"/>
          <w:sz w:val="24"/>
          <w:szCs w:val="24"/>
          <w:highlight w:val="none"/>
          <w:lang w:val="en-US" w:eastAsia="zh-CN"/>
        </w:rPr>
        <w:t>内容</w:t>
      </w:r>
      <w:r>
        <w:rPr>
          <w:rFonts w:hint="default" w:ascii="Times New Roman" w:hAnsi="Times New Roman" w:eastAsia="方正仿宋_GBK" w:cs="Times New Roman"/>
          <w:color w:val="auto"/>
          <w:sz w:val="24"/>
          <w:szCs w:val="24"/>
          <w:highlight w:val="none"/>
        </w:rPr>
        <w:t>。</w:t>
      </w:r>
    </w:p>
    <w:p w14:paraId="560698E5">
      <w:pPr>
        <w:spacing w:line="360" w:lineRule="auto"/>
        <w:ind w:firstLine="480" w:firstLineChars="200"/>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5</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我方承诺</w:t>
      </w:r>
      <w:r>
        <w:rPr>
          <w:rFonts w:hint="default" w:ascii="Times New Roman" w:hAnsi="Times New Roman" w:eastAsia="方正仿宋_GBK" w:cs="Times New Roman"/>
          <w:color w:val="auto"/>
          <w:sz w:val="24"/>
          <w:szCs w:val="24"/>
          <w:highlight w:val="none"/>
          <w:lang w:eastAsia="zh-CN"/>
        </w:rPr>
        <w:t>投标</w:t>
      </w:r>
      <w:r>
        <w:rPr>
          <w:rFonts w:hint="default" w:ascii="Times New Roman" w:hAnsi="Times New Roman" w:eastAsia="方正仿宋_GBK" w:cs="Times New Roman"/>
          <w:color w:val="auto"/>
          <w:sz w:val="24"/>
          <w:szCs w:val="24"/>
          <w:highlight w:val="none"/>
        </w:rPr>
        <w:t>书中</w:t>
      </w:r>
      <w:r>
        <w:rPr>
          <w:rFonts w:hint="default" w:ascii="Times New Roman" w:hAnsi="Times New Roman" w:eastAsia="方正仿宋_GBK" w:cs="Times New Roman"/>
          <w:color w:val="auto"/>
          <w:sz w:val="24"/>
          <w:szCs w:val="24"/>
          <w:highlight w:val="none"/>
          <w:lang w:val="en-US" w:eastAsia="zh-CN"/>
        </w:rPr>
        <w:t>费用</w:t>
      </w:r>
      <w:r>
        <w:rPr>
          <w:rFonts w:hint="default" w:ascii="Times New Roman" w:hAnsi="Times New Roman" w:eastAsia="方正仿宋_GBK" w:cs="Times New Roman"/>
          <w:color w:val="auto"/>
          <w:sz w:val="24"/>
          <w:szCs w:val="24"/>
          <w:highlight w:val="none"/>
        </w:rPr>
        <w:t>固定不变，并愿意承担因市场原因、报价失误、</w:t>
      </w:r>
      <w:r>
        <w:rPr>
          <w:rFonts w:hint="eastAsia" w:eastAsia="方正仿宋_GBK" w:cs="Times New Roman"/>
          <w:color w:val="auto"/>
          <w:sz w:val="24"/>
          <w:szCs w:val="24"/>
          <w:highlight w:val="none"/>
          <w:lang w:val="en-US" w:eastAsia="zh-CN"/>
        </w:rPr>
        <w:t>人工多余</w:t>
      </w:r>
      <w:r>
        <w:rPr>
          <w:rFonts w:hint="default" w:ascii="Times New Roman" w:hAnsi="Times New Roman" w:eastAsia="方正仿宋_GBK" w:cs="Times New Roman"/>
          <w:color w:val="auto"/>
          <w:sz w:val="24"/>
          <w:szCs w:val="24"/>
          <w:highlight w:val="none"/>
        </w:rPr>
        <w:t>、降低工效等导致的经济损失；</w:t>
      </w:r>
      <w:r>
        <w:rPr>
          <w:rFonts w:hint="default" w:ascii="Times New Roman" w:hAnsi="Times New Roman" w:eastAsia="方正仿宋_GBK" w:cs="Times New Roman"/>
          <w:color w:val="auto"/>
          <w:sz w:val="24"/>
          <w:szCs w:val="24"/>
          <w:highlight w:val="none"/>
          <w:lang w:eastAsia="zh-CN"/>
        </w:rPr>
        <w:t>投标</w:t>
      </w:r>
      <w:r>
        <w:rPr>
          <w:rFonts w:hint="default" w:ascii="Times New Roman" w:hAnsi="Times New Roman" w:eastAsia="方正仿宋_GBK" w:cs="Times New Roman"/>
          <w:color w:val="auto"/>
          <w:sz w:val="24"/>
          <w:szCs w:val="24"/>
          <w:highlight w:val="none"/>
        </w:rPr>
        <w:t>人在</w:t>
      </w:r>
      <w:r>
        <w:rPr>
          <w:rFonts w:hint="default" w:ascii="Times New Roman" w:hAnsi="Times New Roman" w:eastAsia="方正仿宋_GBK" w:cs="Times New Roman"/>
          <w:color w:val="auto"/>
          <w:sz w:val="24"/>
          <w:szCs w:val="24"/>
          <w:highlight w:val="none"/>
          <w:lang w:val="en-US" w:eastAsia="zh-CN"/>
        </w:rPr>
        <w:t>工作</w:t>
      </w:r>
      <w:r>
        <w:rPr>
          <w:rFonts w:hint="default" w:ascii="Times New Roman" w:hAnsi="Times New Roman" w:eastAsia="方正仿宋_GBK" w:cs="Times New Roman"/>
          <w:color w:val="auto"/>
          <w:sz w:val="24"/>
          <w:szCs w:val="24"/>
          <w:highlight w:val="none"/>
        </w:rPr>
        <w:t>过程中，因</w:t>
      </w:r>
      <w:r>
        <w:rPr>
          <w:rFonts w:hint="default" w:ascii="Times New Roman" w:hAnsi="Times New Roman" w:eastAsia="方正仿宋_GBK" w:cs="Times New Roman"/>
          <w:color w:val="auto"/>
          <w:sz w:val="24"/>
          <w:szCs w:val="24"/>
          <w:highlight w:val="none"/>
          <w:lang w:val="en-US" w:eastAsia="zh-CN"/>
        </w:rPr>
        <w:t>费用</w:t>
      </w:r>
      <w:r>
        <w:rPr>
          <w:rFonts w:hint="default" w:ascii="Times New Roman" w:hAnsi="Times New Roman" w:eastAsia="方正仿宋_GBK" w:cs="Times New Roman"/>
          <w:color w:val="auto"/>
          <w:sz w:val="24"/>
          <w:szCs w:val="24"/>
          <w:highlight w:val="none"/>
        </w:rPr>
        <w:t>固定不变，无论是否存在经济损失或者预见经济损失，将确保</w:t>
      </w:r>
      <w:r>
        <w:rPr>
          <w:rFonts w:hint="default" w:ascii="Times New Roman" w:hAnsi="Times New Roman" w:eastAsia="方正仿宋_GBK" w:cs="Times New Roman"/>
          <w:color w:val="auto"/>
          <w:sz w:val="24"/>
          <w:szCs w:val="24"/>
          <w:highlight w:val="none"/>
          <w:lang w:eastAsia="zh-CN"/>
        </w:rPr>
        <w:t>项目</w:t>
      </w:r>
      <w:r>
        <w:rPr>
          <w:rFonts w:hint="default" w:ascii="Times New Roman" w:hAnsi="Times New Roman" w:eastAsia="方正仿宋_GBK" w:cs="Times New Roman"/>
          <w:color w:val="auto"/>
          <w:sz w:val="24"/>
          <w:szCs w:val="24"/>
          <w:highlight w:val="none"/>
        </w:rPr>
        <w:t>如期完工投入使用</w:t>
      </w:r>
      <w:r>
        <w:rPr>
          <w:rFonts w:hint="default" w:ascii="Times New Roman" w:hAnsi="Times New Roman" w:eastAsia="方正仿宋_GBK" w:cs="Times New Roman"/>
          <w:color w:val="auto"/>
          <w:sz w:val="24"/>
          <w:szCs w:val="24"/>
          <w:highlight w:val="none"/>
          <w:lang w:val="en-US" w:eastAsia="zh-CN"/>
        </w:rPr>
        <w:t>。</w:t>
      </w:r>
    </w:p>
    <w:p w14:paraId="0598B83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6</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我方承诺</w:t>
      </w:r>
      <w:r>
        <w:rPr>
          <w:rFonts w:hint="default" w:ascii="Times New Roman" w:hAnsi="Times New Roman" w:eastAsia="方正仿宋_GBK" w:cs="Times New Roman"/>
          <w:color w:val="auto"/>
          <w:sz w:val="24"/>
          <w:szCs w:val="24"/>
          <w:highlight w:val="none"/>
          <w:lang w:eastAsia="zh-CN"/>
        </w:rPr>
        <w:t>若</w:t>
      </w:r>
      <w:r>
        <w:rPr>
          <w:rFonts w:hint="default" w:ascii="Times New Roman" w:hAnsi="Times New Roman" w:eastAsia="方正仿宋_GBK" w:cs="Times New Roman"/>
          <w:color w:val="auto"/>
          <w:sz w:val="24"/>
          <w:szCs w:val="24"/>
          <w:highlight w:val="none"/>
        </w:rPr>
        <w:t>擅自停止</w:t>
      </w:r>
      <w:r>
        <w:rPr>
          <w:rFonts w:hint="default" w:ascii="Times New Roman" w:hAnsi="Times New Roman" w:eastAsia="方正仿宋_GBK" w:cs="Times New Roman"/>
          <w:color w:val="auto"/>
          <w:sz w:val="24"/>
          <w:szCs w:val="24"/>
          <w:highlight w:val="none"/>
          <w:lang w:val="en-US" w:eastAsia="zh-CN"/>
        </w:rPr>
        <w:t>工作</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eastAsia="zh-CN"/>
        </w:rPr>
        <w:t>招标人</w:t>
      </w:r>
      <w:r>
        <w:rPr>
          <w:rFonts w:hint="default" w:ascii="Times New Roman" w:hAnsi="Times New Roman" w:eastAsia="方正仿宋_GBK" w:cs="Times New Roman"/>
          <w:color w:val="auto"/>
          <w:sz w:val="24"/>
          <w:szCs w:val="24"/>
          <w:highlight w:val="none"/>
        </w:rPr>
        <w:t>对</w:t>
      </w:r>
      <w:r>
        <w:rPr>
          <w:rFonts w:hint="default" w:ascii="Times New Roman" w:hAnsi="Times New Roman" w:eastAsia="方正仿宋_GBK" w:cs="Times New Roman"/>
          <w:color w:val="auto"/>
          <w:sz w:val="24"/>
          <w:szCs w:val="24"/>
          <w:highlight w:val="none"/>
          <w:lang w:eastAsia="zh-CN"/>
        </w:rPr>
        <w:t>我方</w:t>
      </w:r>
      <w:r>
        <w:rPr>
          <w:rFonts w:hint="default" w:ascii="Times New Roman" w:hAnsi="Times New Roman" w:eastAsia="方正仿宋_GBK" w:cs="Times New Roman"/>
          <w:color w:val="auto"/>
          <w:sz w:val="24"/>
          <w:szCs w:val="24"/>
          <w:highlight w:val="none"/>
          <w:lang w:val="en-US" w:eastAsia="zh-CN"/>
        </w:rPr>
        <w:t>完成工作</w:t>
      </w:r>
      <w:r>
        <w:rPr>
          <w:rFonts w:hint="default" w:ascii="Times New Roman" w:hAnsi="Times New Roman" w:eastAsia="方正仿宋_GBK" w:cs="Times New Roman"/>
          <w:color w:val="auto"/>
          <w:sz w:val="24"/>
          <w:szCs w:val="24"/>
          <w:highlight w:val="none"/>
        </w:rPr>
        <w:t>部分可不予以结算</w:t>
      </w:r>
      <w:r>
        <w:rPr>
          <w:rFonts w:hint="default" w:ascii="Times New Roman" w:hAnsi="Times New Roman" w:eastAsia="方正仿宋_GBK" w:cs="Times New Roman"/>
          <w:color w:val="auto"/>
          <w:sz w:val="24"/>
          <w:szCs w:val="24"/>
          <w:highlight w:val="none"/>
          <w:lang w:val="en-US" w:eastAsia="zh-CN"/>
        </w:rPr>
        <w:t>款项</w:t>
      </w:r>
      <w:r>
        <w:rPr>
          <w:rFonts w:hint="default" w:ascii="Times New Roman" w:hAnsi="Times New Roman" w:eastAsia="方正仿宋_GBK" w:cs="Times New Roman"/>
          <w:color w:val="auto"/>
          <w:sz w:val="24"/>
          <w:szCs w:val="24"/>
          <w:highlight w:val="none"/>
        </w:rPr>
        <w:t>，同时</w:t>
      </w:r>
      <w:r>
        <w:rPr>
          <w:rFonts w:hint="default" w:ascii="Times New Roman" w:hAnsi="Times New Roman" w:eastAsia="方正仿宋_GBK" w:cs="Times New Roman"/>
          <w:color w:val="auto"/>
          <w:sz w:val="24"/>
          <w:szCs w:val="24"/>
          <w:highlight w:val="none"/>
          <w:lang w:eastAsia="zh-CN"/>
        </w:rPr>
        <w:t>我方</w:t>
      </w:r>
      <w:r>
        <w:rPr>
          <w:rFonts w:hint="default" w:ascii="Times New Roman" w:hAnsi="Times New Roman" w:eastAsia="方正仿宋_GBK" w:cs="Times New Roman"/>
          <w:color w:val="auto"/>
          <w:sz w:val="24"/>
          <w:szCs w:val="24"/>
          <w:highlight w:val="none"/>
        </w:rPr>
        <w:t>还需承担因此给招标人带来的经济损失。</w:t>
      </w:r>
    </w:p>
    <w:p w14:paraId="4FFC60C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4</w:t>
      </w:r>
      <w:r>
        <w:rPr>
          <w:rFonts w:hint="default" w:ascii="Times New Roman" w:hAnsi="Times New Roman" w:eastAsia="方正仿宋_GBK" w:cs="Times New Roman"/>
          <w:color w:val="auto"/>
          <w:sz w:val="24"/>
          <w:szCs w:val="24"/>
          <w:highlight w:val="none"/>
        </w:rPr>
        <w:t>．我方在此声明，所递交的投标文件及有关资料内容完整、真实</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有效，并负责承担因虚假、不实带来的经济、法律责任。</w:t>
      </w:r>
    </w:p>
    <w:p w14:paraId="5B196D7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5</w:t>
      </w:r>
      <w:r>
        <w:rPr>
          <w:rFonts w:hint="default" w:ascii="Times New Roman" w:hAnsi="Times New Roman" w:eastAsia="方正仿宋_GBK" w:cs="Times New Roman"/>
          <w:color w:val="auto"/>
          <w:sz w:val="24"/>
          <w:szCs w:val="24"/>
          <w:highlight w:val="none"/>
        </w:rPr>
        <w:t>．如本</w:t>
      </w:r>
      <w:r>
        <w:rPr>
          <w:rFonts w:hint="default" w:ascii="Times New Roman" w:hAnsi="Times New Roman" w:eastAsia="方正仿宋_GBK" w:cs="Times New Roman"/>
          <w:color w:val="auto"/>
          <w:sz w:val="24"/>
          <w:szCs w:val="24"/>
          <w:highlight w:val="none"/>
          <w:lang w:eastAsia="zh-CN"/>
        </w:rPr>
        <w:t>投标</w:t>
      </w:r>
      <w:r>
        <w:rPr>
          <w:rFonts w:hint="default" w:ascii="Times New Roman" w:hAnsi="Times New Roman" w:eastAsia="方正仿宋_GBK" w:cs="Times New Roman"/>
          <w:color w:val="auto"/>
          <w:sz w:val="24"/>
          <w:szCs w:val="24"/>
          <w:highlight w:val="none"/>
        </w:rPr>
        <w:t>人中标，在合同协议书正式签署生效之前，本投标函连同你方的中标通知书将构成我们双方之间共同遵守的文件，对双方具有约束力。</w:t>
      </w:r>
    </w:p>
    <w:p w14:paraId="55C14E5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b/>
          <w:color w:val="auto"/>
          <w:sz w:val="24"/>
          <w:szCs w:val="24"/>
          <w:highlight w:val="none"/>
        </w:rPr>
      </w:pPr>
      <w:r>
        <w:rPr>
          <w:rFonts w:hint="eastAsia" w:eastAsia="方正仿宋_GBK" w:cs="Times New Roman"/>
          <w:color w:val="auto"/>
          <w:sz w:val="24"/>
          <w:szCs w:val="24"/>
          <w:highlight w:val="none"/>
          <w:lang w:val="en-US" w:eastAsia="zh-CN"/>
        </w:rPr>
        <w:t>6</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（其他补充说明）。</w:t>
      </w:r>
    </w:p>
    <w:p w14:paraId="523458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方正仿宋_GBK" w:cs="Times New Roman"/>
          <w:color w:val="auto"/>
          <w:sz w:val="24"/>
          <w:szCs w:val="24"/>
          <w:highlight w:val="none"/>
        </w:rPr>
      </w:pPr>
    </w:p>
    <w:p w14:paraId="54492D4C">
      <w:pPr>
        <w:spacing w:line="360" w:lineRule="auto"/>
        <w:ind w:firstLine="4080" w:firstLineChars="1700"/>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投标人：</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（盖单位章）</w:t>
      </w:r>
    </w:p>
    <w:p w14:paraId="62A675AA">
      <w:pPr>
        <w:spacing w:line="360" w:lineRule="auto"/>
        <w:ind w:firstLine="4080" w:firstLineChars="1700"/>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法定代表人或其委托代理人：</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（签字）</w:t>
      </w:r>
    </w:p>
    <w:p w14:paraId="7BE821C9">
      <w:pPr>
        <w:spacing w:line="360" w:lineRule="auto"/>
        <w:ind w:firstLine="4200" w:firstLineChars="1750"/>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地址：</w:t>
      </w:r>
      <w:r>
        <w:rPr>
          <w:rFonts w:hint="default" w:ascii="Times New Roman" w:hAnsi="Times New Roman" w:eastAsia="方正仿宋_GBK" w:cs="Times New Roman"/>
          <w:color w:val="auto"/>
          <w:sz w:val="24"/>
          <w:szCs w:val="24"/>
          <w:highlight w:val="none"/>
          <w:u w:val="single"/>
        </w:rPr>
        <w:t xml:space="preserve">                                 </w:t>
      </w:r>
    </w:p>
    <w:p w14:paraId="736EF47A">
      <w:pPr>
        <w:spacing w:line="360" w:lineRule="auto"/>
        <w:ind w:firstLine="4200" w:firstLineChars="1750"/>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电话：</w:t>
      </w:r>
      <w:r>
        <w:rPr>
          <w:rFonts w:hint="default" w:ascii="Times New Roman" w:hAnsi="Times New Roman" w:eastAsia="方正仿宋_GBK" w:cs="Times New Roman"/>
          <w:color w:val="auto"/>
          <w:sz w:val="24"/>
          <w:szCs w:val="24"/>
          <w:highlight w:val="none"/>
          <w:u w:val="single"/>
        </w:rPr>
        <w:t xml:space="preserve">                                 </w:t>
      </w:r>
    </w:p>
    <w:p w14:paraId="12D62D8B">
      <w:pPr>
        <w:spacing w:line="360" w:lineRule="auto"/>
        <w:ind w:firstLine="4200" w:firstLineChars="1750"/>
        <w:rPr>
          <w:rFonts w:hint="default" w:ascii="Times New Roman" w:hAnsi="Times New Roman" w:eastAsia="方正仿宋_GBK" w:cs="Times New Roman"/>
          <w:color w:val="auto"/>
          <w:sz w:val="24"/>
          <w:szCs w:val="24"/>
          <w:highlight w:val="none"/>
          <w:u w:val="single"/>
        </w:rPr>
      </w:pPr>
      <w:r>
        <w:rPr>
          <w:rFonts w:hint="default" w:ascii="Times New Roman" w:hAnsi="Times New Roman" w:eastAsia="方正仿宋_GBK" w:cs="Times New Roman"/>
          <w:color w:val="auto"/>
          <w:sz w:val="24"/>
          <w:szCs w:val="24"/>
          <w:highlight w:val="none"/>
        </w:rPr>
        <w:t>邮政编码：</w:t>
      </w:r>
      <w:r>
        <w:rPr>
          <w:rFonts w:hint="default" w:ascii="Times New Roman" w:hAnsi="Times New Roman" w:eastAsia="方正仿宋_GBK" w:cs="Times New Roman"/>
          <w:color w:val="auto"/>
          <w:sz w:val="24"/>
          <w:szCs w:val="24"/>
          <w:highlight w:val="none"/>
          <w:u w:val="single"/>
        </w:rPr>
        <w:t xml:space="preserve">                             </w:t>
      </w:r>
    </w:p>
    <w:p w14:paraId="31907964">
      <w:pPr>
        <w:spacing w:line="360" w:lineRule="auto"/>
        <w:ind w:firstLine="4200" w:firstLineChars="1750"/>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 xml:space="preserve">                        </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年</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月</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日</w:t>
      </w:r>
    </w:p>
    <w:p w14:paraId="5FEBAC9A">
      <w:pPr>
        <w:pStyle w:val="4"/>
        <w:spacing w:before="0" w:after="0" w:line="240" w:lineRule="auto"/>
        <w:jc w:val="center"/>
        <w:rPr>
          <w:rFonts w:hint="default" w:ascii="Times New Roman" w:hAnsi="Times New Roman" w:eastAsia="方正仿宋_GBK" w:cs="Times New Roman"/>
          <w:color w:val="auto"/>
          <w:highlight w:val="none"/>
        </w:rPr>
        <w:sectPr>
          <w:pgSz w:w="11906" w:h="16838"/>
          <w:pgMar w:top="1440" w:right="1274" w:bottom="1440" w:left="1440" w:header="851" w:footer="992" w:gutter="0"/>
          <w:pgNumType w:fmt="decimal"/>
          <w:cols w:space="720" w:num="1"/>
          <w:titlePg/>
          <w:docGrid w:type="lines" w:linePitch="312" w:charSpace="0"/>
        </w:sectPr>
      </w:pPr>
    </w:p>
    <w:p w14:paraId="26FC223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center"/>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黑体_GBK" w:cs="Times New Roman"/>
          <w:b/>
          <w:bCs/>
          <w:color w:val="auto"/>
          <w:sz w:val="36"/>
          <w:szCs w:val="32"/>
          <w:highlight w:val="none"/>
          <w:lang w:val="en-US" w:eastAsia="zh-CN"/>
        </w:rPr>
        <w:t>二、商务及资信证明文件</w:t>
      </w:r>
    </w:p>
    <w:p w14:paraId="5208B557">
      <w:pPr>
        <w:jc w:val="center"/>
        <w:rPr>
          <w:rFonts w:hint="default" w:ascii="Times New Roman" w:hAnsi="Times New Roman" w:eastAsia="宋体" w:cs="Times New Roman"/>
          <w:b/>
          <w:bCs/>
          <w:color w:val="auto"/>
          <w:sz w:val="36"/>
          <w:szCs w:val="32"/>
          <w:highlight w:val="none"/>
          <w:lang w:eastAsia="zh-CN"/>
        </w:rPr>
      </w:pPr>
    </w:p>
    <w:p w14:paraId="76A7418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1、营业执照</w:t>
      </w:r>
      <w:r>
        <w:rPr>
          <w:rFonts w:hint="eastAsia" w:eastAsia="方正仿宋_GBK" w:cs="Times New Roman"/>
          <w:color w:val="auto"/>
          <w:sz w:val="24"/>
          <w:szCs w:val="24"/>
          <w:highlight w:val="none"/>
          <w:lang w:val="en-US" w:eastAsia="zh-CN"/>
        </w:rPr>
        <w:t>（经营范围有劳务派遣、劳务外包、人力资源服务等相关内容）。</w:t>
      </w:r>
    </w:p>
    <w:p w14:paraId="3FF81AA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2、开户许可证</w:t>
      </w:r>
      <w:r>
        <w:rPr>
          <w:rFonts w:hint="eastAsia" w:eastAsia="方正仿宋_GBK" w:cs="Times New Roman"/>
          <w:color w:val="auto"/>
          <w:sz w:val="24"/>
          <w:szCs w:val="24"/>
          <w:highlight w:val="none"/>
          <w:lang w:eastAsia="zh-CN"/>
        </w:rPr>
        <w:t>（</w:t>
      </w:r>
      <w:r>
        <w:rPr>
          <w:rFonts w:hint="eastAsia" w:eastAsia="方正仿宋_GBK" w:cs="Times New Roman"/>
          <w:color w:val="auto"/>
          <w:sz w:val="24"/>
          <w:szCs w:val="24"/>
          <w:highlight w:val="none"/>
          <w:lang w:val="en-US" w:eastAsia="zh-CN"/>
        </w:rPr>
        <w:t>或银行基本存款账户信息）</w:t>
      </w:r>
    </w:p>
    <w:p w14:paraId="4860988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3、法人代表授权书（原件）</w:t>
      </w:r>
    </w:p>
    <w:p w14:paraId="0922051A">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rPr>
      </w:pPr>
      <w:r>
        <w:rPr>
          <w:rFonts w:hint="eastAsia" w:eastAsia="方正仿宋_GBK" w:cs="Times New Roman"/>
          <w:color w:val="auto"/>
          <w:sz w:val="24"/>
          <w:szCs w:val="24"/>
          <w:highlight w:val="none"/>
          <w:lang w:val="en-US" w:eastAsia="zh-CN"/>
        </w:rPr>
        <w:t>4</w:t>
      </w:r>
      <w:r>
        <w:rPr>
          <w:rFonts w:hint="default" w:ascii="Times New Roman" w:hAnsi="Times New Roman" w:eastAsia="方正仿宋_GBK" w:cs="Times New Roman"/>
          <w:color w:val="auto"/>
          <w:sz w:val="24"/>
          <w:szCs w:val="24"/>
          <w:highlight w:val="none"/>
        </w:rPr>
        <w:t>、被授权人身份证</w:t>
      </w:r>
      <w:r>
        <w:rPr>
          <w:rFonts w:hint="default" w:ascii="Times New Roman" w:hAnsi="Times New Roman" w:eastAsia="方正仿宋_GBK" w:cs="Times New Roman"/>
          <w:color w:val="auto"/>
          <w:sz w:val="24"/>
          <w:szCs w:val="24"/>
          <w:highlight w:val="none"/>
          <w:lang w:val="en-US" w:eastAsia="zh-CN"/>
        </w:rPr>
        <w:t>明</w:t>
      </w:r>
      <w:r>
        <w:rPr>
          <w:rFonts w:hint="default" w:ascii="Times New Roman" w:hAnsi="Times New Roman" w:eastAsia="方正仿宋_GBK" w:cs="Times New Roman"/>
          <w:color w:val="auto"/>
          <w:sz w:val="24"/>
          <w:szCs w:val="24"/>
          <w:highlight w:val="none"/>
        </w:rPr>
        <w:t>（</w:t>
      </w:r>
      <w:r>
        <w:rPr>
          <w:rFonts w:hint="default" w:ascii="Times New Roman" w:hAnsi="Times New Roman" w:eastAsia="方正仿宋_GBK" w:cs="Times New Roman"/>
          <w:color w:val="auto"/>
          <w:sz w:val="24"/>
          <w:szCs w:val="24"/>
          <w:highlight w:val="none"/>
          <w:lang w:val="en-US" w:eastAsia="zh-CN"/>
        </w:rPr>
        <w:t>复印</w:t>
      </w:r>
      <w:r>
        <w:rPr>
          <w:rFonts w:hint="default" w:ascii="Times New Roman" w:hAnsi="Times New Roman" w:eastAsia="方正仿宋_GBK" w:cs="Times New Roman"/>
          <w:color w:val="auto"/>
          <w:sz w:val="24"/>
          <w:szCs w:val="24"/>
          <w:highlight w:val="none"/>
        </w:rPr>
        <w:t>件）</w:t>
      </w:r>
    </w:p>
    <w:p w14:paraId="2625A4B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5</w:t>
      </w:r>
      <w:r>
        <w:rPr>
          <w:rFonts w:hint="default" w:ascii="Times New Roman" w:hAnsi="Times New Roman" w:eastAsia="方正仿宋_GBK" w:cs="Times New Roman"/>
          <w:color w:val="auto"/>
          <w:sz w:val="24"/>
          <w:szCs w:val="24"/>
          <w:highlight w:val="none"/>
          <w:lang w:val="en-US" w:eastAsia="zh-CN"/>
        </w:rPr>
        <w:t>、业绩经验（提供相关业绩合同复印件）</w:t>
      </w:r>
    </w:p>
    <w:p w14:paraId="7502713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eastAsia="zh-CN"/>
        </w:rPr>
      </w:pPr>
      <w:r>
        <w:rPr>
          <w:rFonts w:hint="eastAsia" w:eastAsia="方正仿宋_GBK" w:cs="Times New Roman"/>
          <w:color w:val="auto"/>
          <w:sz w:val="24"/>
          <w:szCs w:val="24"/>
          <w:highlight w:val="none"/>
          <w:lang w:val="en-US" w:eastAsia="zh-CN"/>
        </w:rPr>
        <w:t>6</w:t>
      </w:r>
      <w:r>
        <w:rPr>
          <w:rFonts w:hint="default" w:ascii="Times New Roman" w:hAnsi="Times New Roman" w:eastAsia="方正仿宋_GBK" w:cs="Times New Roman"/>
          <w:color w:val="auto"/>
          <w:sz w:val="24"/>
          <w:szCs w:val="24"/>
          <w:highlight w:val="none"/>
        </w:rPr>
        <w:t>、投标人认为有必要提供的材料</w:t>
      </w:r>
    </w:p>
    <w:p w14:paraId="7C401D7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lang w:val="en-US" w:eastAsia="zh-CN"/>
        </w:rPr>
        <w:t>7</w:t>
      </w:r>
      <w:r>
        <w:rPr>
          <w:rFonts w:hint="default" w:ascii="Times New Roman" w:hAnsi="Times New Roman" w:eastAsia="方正仿宋_GBK" w:cs="Times New Roman"/>
          <w:color w:val="auto"/>
          <w:sz w:val="24"/>
          <w:szCs w:val="24"/>
          <w:highlight w:val="none"/>
          <w:lang w:val="en-US" w:eastAsia="zh-CN"/>
        </w:rPr>
        <w:t>、</w:t>
      </w:r>
      <w:r>
        <w:rPr>
          <w:rFonts w:hint="default" w:ascii="Times New Roman" w:hAnsi="Times New Roman" w:eastAsia="方正仿宋_GBK" w:cs="Times New Roman"/>
          <w:color w:val="auto"/>
          <w:sz w:val="24"/>
          <w:szCs w:val="24"/>
          <w:highlight w:val="none"/>
        </w:rPr>
        <w:t>投标承诺书</w:t>
      </w: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lang w:val="en-US" w:eastAsia="zh-CN"/>
        </w:rPr>
        <w:t>内容自拟）</w:t>
      </w:r>
    </w:p>
    <w:p w14:paraId="5FA56D7A">
      <w:pPr>
        <w:rPr>
          <w:rFonts w:hint="default" w:ascii="Times New Roman" w:hAnsi="Times New Roman" w:eastAsia="方正黑体_GBK" w:cs="Times New Roman"/>
          <w:b/>
          <w:bCs/>
          <w:color w:val="auto"/>
          <w:sz w:val="36"/>
          <w:szCs w:val="32"/>
          <w:highlight w:val="none"/>
        </w:rPr>
      </w:pPr>
      <w:r>
        <w:rPr>
          <w:rFonts w:hint="default" w:ascii="Times New Roman" w:hAnsi="Times New Roman" w:eastAsia="方正黑体_GBK" w:cs="Times New Roman"/>
          <w:b/>
          <w:bCs/>
          <w:color w:val="auto"/>
          <w:sz w:val="36"/>
          <w:szCs w:val="32"/>
          <w:highlight w:val="none"/>
        </w:rPr>
        <w:br w:type="page"/>
      </w:r>
    </w:p>
    <w:p w14:paraId="0797DF13">
      <w:pPr>
        <w:jc w:val="center"/>
        <w:rPr>
          <w:rFonts w:hint="default" w:ascii="Times New Roman" w:hAnsi="Times New Roman" w:eastAsia="方正黑体_GBK" w:cs="Times New Roman"/>
          <w:b/>
          <w:bCs/>
          <w:color w:val="auto"/>
          <w:sz w:val="36"/>
          <w:szCs w:val="32"/>
          <w:highlight w:val="none"/>
        </w:rPr>
      </w:pPr>
      <w:r>
        <w:rPr>
          <w:rFonts w:hint="default" w:ascii="Times New Roman" w:hAnsi="Times New Roman" w:eastAsia="方正黑体_GBK" w:cs="Times New Roman"/>
          <w:b/>
          <w:bCs/>
          <w:color w:val="auto"/>
          <w:sz w:val="36"/>
          <w:szCs w:val="32"/>
          <w:highlight w:val="none"/>
        </w:rPr>
        <w:t>1、营业执照</w:t>
      </w:r>
    </w:p>
    <w:p w14:paraId="4BE51A99">
      <w:pPr>
        <w:ind w:firstLine="562" w:firstLineChars="200"/>
        <w:rPr>
          <w:rFonts w:hint="default" w:ascii="Times New Roman" w:hAnsi="Times New Roman" w:eastAsia="方正黑体_GBK" w:cs="Times New Roman"/>
          <w:b/>
          <w:bCs/>
          <w:color w:val="auto"/>
          <w:sz w:val="28"/>
          <w:szCs w:val="28"/>
          <w:highlight w:val="none"/>
        </w:rPr>
      </w:pPr>
      <w:r>
        <w:rPr>
          <w:rFonts w:hint="default" w:ascii="Times New Roman" w:hAnsi="Times New Roman" w:eastAsia="方正黑体_GBK" w:cs="Times New Roman"/>
          <w:b/>
          <w:bCs/>
          <w:color w:val="auto"/>
          <w:sz w:val="28"/>
          <w:szCs w:val="28"/>
          <w:highlight w:val="none"/>
        </w:rPr>
        <w:t>营业执照（经营范围有劳务派遣、劳务外包、人力资源服务等相关内容）</w:t>
      </w:r>
    </w:p>
    <w:p w14:paraId="4DE33134">
      <w:pPr>
        <w:jc w:val="center"/>
        <w:rPr>
          <w:rFonts w:hint="default" w:ascii="Times New Roman" w:hAnsi="Times New Roman" w:eastAsia="方正黑体_GBK" w:cs="Times New Roman"/>
          <w:b/>
          <w:bCs/>
          <w:color w:val="auto"/>
          <w:sz w:val="36"/>
          <w:szCs w:val="32"/>
          <w:highlight w:val="none"/>
        </w:rPr>
      </w:pPr>
    </w:p>
    <w:p w14:paraId="5342025C">
      <w:pPr>
        <w:jc w:val="center"/>
        <w:rPr>
          <w:rFonts w:hint="default" w:ascii="Times New Roman" w:hAnsi="Times New Roman" w:eastAsia="方正黑体_GBK" w:cs="Times New Roman"/>
          <w:b/>
          <w:bCs/>
          <w:color w:val="auto"/>
          <w:sz w:val="36"/>
          <w:szCs w:val="32"/>
          <w:highlight w:val="none"/>
        </w:rPr>
      </w:pPr>
    </w:p>
    <w:p w14:paraId="5DEE8F2C">
      <w:pPr>
        <w:jc w:val="center"/>
        <w:rPr>
          <w:rFonts w:hint="default" w:ascii="Times New Roman" w:hAnsi="Times New Roman" w:eastAsia="方正黑体_GBK" w:cs="Times New Roman"/>
          <w:b/>
          <w:bCs/>
          <w:color w:val="auto"/>
          <w:sz w:val="36"/>
          <w:szCs w:val="32"/>
          <w:highlight w:val="none"/>
        </w:rPr>
      </w:pPr>
    </w:p>
    <w:p w14:paraId="30F8DAB1">
      <w:pPr>
        <w:jc w:val="center"/>
        <w:rPr>
          <w:rFonts w:hint="default" w:ascii="Times New Roman" w:hAnsi="Times New Roman" w:eastAsia="方正黑体_GBK" w:cs="Times New Roman"/>
          <w:b/>
          <w:bCs/>
          <w:color w:val="auto"/>
          <w:sz w:val="36"/>
          <w:szCs w:val="32"/>
          <w:highlight w:val="none"/>
        </w:rPr>
      </w:pPr>
    </w:p>
    <w:p w14:paraId="08DD773E">
      <w:pPr>
        <w:jc w:val="center"/>
        <w:rPr>
          <w:rFonts w:hint="default" w:ascii="Times New Roman" w:hAnsi="Times New Roman" w:eastAsia="方正黑体_GBK" w:cs="Times New Roman"/>
          <w:b/>
          <w:bCs/>
          <w:color w:val="auto"/>
          <w:sz w:val="36"/>
          <w:szCs w:val="32"/>
          <w:highlight w:val="none"/>
        </w:rPr>
      </w:pPr>
    </w:p>
    <w:p w14:paraId="7DA3F947">
      <w:pPr>
        <w:jc w:val="center"/>
        <w:rPr>
          <w:rFonts w:hint="default" w:ascii="Times New Roman" w:hAnsi="Times New Roman" w:eastAsia="方正黑体_GBK" w:cs="Times New Roman"/>
          <w:b/>
          <w:bCs/>
          <w:color w:val="auto"/>
          <w:sz w:val="36"/>
          <w:szCs w:val="32"/>
          <w:highlight w:val="none"/>
        </w:rPr>
      </w:pPr>
    </w:p>
    <w:p w14:paraId="7607C49F">
      <w:pPr>
        <w:jc w:val="center"/>
        <w:rPr>
          <w:rFonts w:hint="default" w:ascii="Times New Roman" w:hAnsi="Times New Roman" w:eastAsia="方正黑体_GBK" w:cs="Times New Roman"/>
          <w:b/>
          <w:bCs/>
          <w:color w:val="auto"/>
          <w:sz w:val="36"/>
          <w:szCs w:val="32"/>
          <w:highlight w:val="none"/>
        </w:rPr>
      </w:pPr>
    </w:p>
    <w:p w14:paraId="78A47F70">
      <w:pPr>
        <w:jc w:val="center"/>
        <w:rPr>
          <w:rFonts w:hint="default" w:ascii="Times New Roman" w:hAnsi="Times New Roman" w:eastAsia="方正黑体_GBK" w:cs="Times New Roman"/>
          <w:b/>
          <w:bCs/>
          <w:color w:val="auto"/>
          <w:sz w:val="36"/>
          <w:szCs w:val="32"/>
          <w:highlight w:val="none"/>
        </w:rPr>
      </w:pPr>
    </w:p>
    <w:p w14:paraId="3525785F">
      <w:pPr>
        <w:jc w:val="center"/>
        <w:rPr>
          <w:rFonts w:hint="default" w:ascii="Times New Roman" w:hAnsi="Times New Roman" w:eastAsia="方正黑体_GBK" w:cs="Times New Roman"/>
          <w:b/>
          <w:bCs/>
          <w:color w:val="auto"/>
          <w:sz w:val="36"/>
          <w:szCs w:val="32"/>
          <w:highlight w:val="none"/>
        </w:rPr>
      </w:pPr>
    </w:p>
    <w:p w14:paraId="255F74EC">
      <w:pPr>
        <w:jc w:val="center"/>
        <w:rPr>
          <w:rFonts w:hint="default" w:ascii="Times New Roman" w:hAnsi="Times New Roman" w:eastAsia="方正黑体_GBK" w:cs="Times New Roman"/>
          <w:b/>
          <w:bCs/>
          <w:color w:val="auto"/>
          <w:sz w:val="36"/>
          <w:szCs w:val="32"/>
          <w:highlight w:val="none"/>
        </w:rPr>
      </w:pPr>
    </w:p>
    <w:p w14:paraId="41E6E347">
      <w:pPr>
        <w:jc w:val="center"/>
        <w:rPr>
          <w:rFonts w:hint="default" w:ascii="Times New Roman" w:hAnsi="Times New Roman" w:eastAsia="方正黑体_GBK" w:cs="Times New Roman"/>
          <w:b/>
          <w:bCs/>
          <w:color w:val="auto"/>
          <w:sz w:val="36"/>
          <w:szCs w:val="32"/>
          <w:highlight w:val="none"/>
        </w:rPr>
      </w:pPr>
    </w:p>
    <w:p w14:paraId="0506D486">
      <w:pPr>
        <w:jc w:val="center"/>
        <w:rPr>
          <w:rFonts w:hint="default" w:ascii="Times New Roman" w:hAnsi="Times New Roman" w:eastAsia="方正黑体_GBK" w:cs="Times New Roman"/>
          <w:b/>
          <w:bCs/>
          <w:color w:val="auto"/>
          <w:sz w:val="36"/>
          <w:szCs w:val="32"/>
          <w:highlight w:val="none"/>
        </w:rPr>
      </w:pPr>
    </w:p>
    <w:p w14:paraId="3FFE6C68">
      <w:pPr>
        <w:jc w:val="center"/>
        <w:rPr>
          <w:rFonts w:hint="default" w:ascii="Times New Roman" w:hAnsi="Times New Roman" w:eastAsia="方正黑体_GBK" w:cs="Times New Roman"/>
          <w:b/>
          <w:bCs/>
          <w:color w:val="auto"/>
          <w:sz w:val="36"/>
          <w:szCs w:val="32"/>
          <w:highlight w:val="none"/>
        </w:rPr>
      </w:pPr>
    </w:p>
    <w:p w14:paraId="73D1BD8D">
      <w:pPr>
        <w:jc w:val="center"/>
        <w:rPr>
          <w:rFonts w:hint="default" w:ascii="Times New Roman" w:hAnsi="Times New Roman" w:eastAsia="方正黑体_GBK" w:cs="Times New Roman"/>
          <w:b/>
          <w:bCs/>
          <w:color w:val="auto"/>
          <w:sz w:val="36"/>
          <w:szCs w:val="32"/>
          <w:highlight w:val="none"/>
        </w:rPr>
      </w:pPr>
    </w:p>
    <w:p w14:paraId="35FBF644">
      <w:pPr>
        <w:jc w:val="center"/>
        <w:rPr>
          <w:rFonts w:hint="default" w:ascii="Times New Roman" w:hAnsi="Times New Roman" w:eastAsia="方正黑体_GBK" w:cs="Times New Roman"/>
          <w:b/>
          <w:bCs/>
          <w:color w:val="auto"/>
          <w:sz w:val="36"/>
          <w:szCs w:val="32"/>
          <w:highlight w:val="none"/>
        </w:rPr>
      </w:pPr>
    </w:p>
    <w:p w14:paraId="5E523E26">
      <w:pPr>
        <w:jc w:val="center"/>
        <w:rPr>
          <w:rFonts w:hint="default" w:ascii="Times New Roman" w:hAnsi="Times New Roman" w:eastAsia="方正黑体_GBK" w:cs="Times New Roman"/>
          <w:b/>
          <w:bCs/>
          <w:color w:val="auto"/>
          <w:sz w:val="36"/>
          <w:szCs w:val="32"/>
          <w:highlight w:val="none"/>
        </w:rPr>
      </w:pPr>
    </w:p>
    <w:p w14:paraId="4D3570B0">
      <w:pPr>
        <w:jc w:val="center"/>
        <w:rPr>
          <w:rFonts w:hint="default" w:ascii="Times New Roman" w:hAnsi="Times New Roman" w:eastAsia="方正黑体_GBK" w:cs="Times New Roman"/>
          <w:b/>
          <w:bCs/>
          <w:color w:val="auto"/>
          <w:sz w:val="36"/>
          <w:szCs w:val="32"/>
          <w:highlight w:val="none"/>
        </w:rPr>
      </w:pPr>
    </w:p>
    <w:p w14:paraId="2EF8D39A">
      <w:pPr>
        <w:jc w:val="center"/>
        <w:rPr>
          <w:rFonts w:hint="default" w:ascii="Times New Roman" w:hAnsi="Times New Roman" w:eastAsia="方正黑体_GBK" w:cs="Times New Roman"/>
          <w:b/>
          <w:bCs/>
          <w:color w:val="auto"/>
          <w:sz w:val="36"/>
          <w:szCs w:val="32"/>
          <w:highlight w:val="none"/>
        </w:rPr>
      </w:pPr>
    </w:p>
    <w:p w14:paraId="3975E3D5">
      <w:pPr>
        <w:jc w:val="center"/>
        <w:rPr>
          <w:rFonts w:hint="default" w:ascii="Times New Roman" w:hAnsi="Times New Roman" w:eastAsia="方正黑体_GBK" w:cs="Times New Roman"/>
          <w:b/>
          <w:bCs/>
          <w:color w:val="auto"/>
          <w:sz w:val="36"/>
          <w:szCs w:val="32"/>
          <w:highlight w:val="none"/>
        </w:rPr>
      </w:pPr>
    </w:p>
    <w:p w14:paraId="68D9591F">
      <w:pPr>
        <w:jc w:val="center"/>
        <w:rPr>
          <w:rFonts w:hint="default" w:ascii="Times New Roman" w:hAnsi="Times New Roman" w:eastAsia="方正黑体_GBK" w:cs="Times New Roman"/>
          <w:b/>
          <w:bCs/>
          <w:color w:val="auto"/>
          <w:sz w:val="36"/>
          <w:szCs w:val="32"/>
          <w:highlight w:val="none"/>
        </w:rPr>
      </w:pPr>
    </w:p>
    <w:p w14:paraId="7602270E">
      <w:pPr>
        <w:jc w:val="center"/>
        <w:rPr>
          <w:rFonts w:hint="default" w:ascii="Times New Roman" w:hAnsi="Times New Roman" w:eastAsia="方正黑体_GBK" w:cs="Times New Roman"/>
          <w:b/>
          <w:bCs/>
          <w:color w:val="auto"/>
          <w:sz w:val="36"/>
          <w:szCs w:val="32"/>
          <w:highlight w:val="none"/>
        </w:rPr>
      </w:pPr>
      <w:r>
        <w:rPr>
          <w:rFonts w:hint="default" w:ascii="Times New Roman" w:hAnsi="Times New Roman" w:eastAsia="方正黑体_GBK" w:cs="Times New Roman"/>
          <w:b/>
          <w:bCs/>
          <w:color w:val="auto"/>
          <w:sz w:val="36"/>
          <w:szCs w:val="32"/>
          <w:highlight w:val="none"/>
        </w:rPr>
        <w:t>2、开户许可证或基本存款账户信息</w:t>
      </w:r>
    </w:p>
    <w:p w14:paraId="40F87403">
      <w:pPr>
        <w:rPr>
          <w:rFonts w:hint="eastAsia" w:eastAsia="方正黑体_GBK" w:cs="Times New Roman"/>
          <w:b/>
          <w:bCs/>
          <w:color w:val="auto"/>
          <w:sz w:val="36"/>
          <w:szCs w:val="32"/>
          <w:highlight w:val="none"/>
          <w:lang w:val="en-US" w:eastAsia="zh-CN"/>
        </w:rPr>
      </w:pPr>
    </w:p>
    <w:p w14:paraId="25671508">
      <w:pPr>
        <w:rPr>
          <w:rFonts w:hint="eastAsia" w:eastAsia="方正黑体_GBK" w:cs="Times New Roman"/>
          <w:b/>
          <w:bCs/>
          <w:color w:val="auto"/>
          <w:sz w:val="36"/>
          <w:szCs w:val="32"/>
          <w:highlight w:val="none"/>
          <w:lang w:val="en-US" w:eastAsia="zh-CN"/>
        </w:rPr>
      </w:pPr>
      <w:r>
        <w:rPr>
          <w:rFonts w:hint="eastAsia" w:eastAsia="方正黑体_GBK" w:cs="Times New Roman"/>
          <w:b/>
          <w:bCs/>
          <w:color w:val="auto"/>
          <w:sz w:val="36"/>
          <w:szCs w:val="32"/>
          <w:highlight w:val="none"/>
          <w:lang w:val="en-US" w:eastAsia="zh-CN"/>
        </w:rPr>
        <w:br w:type="page"/>
      </w:r>
    </w:p>
    <w:p w14:paraId="4F78671B">
      <w:pPr>
        <w:jc w:val="center"/>
        <w:rPr>
          <w:rFonts w:hint="default" w:ascii="Times New Roman" w:hAnsi="Times New Roman" w:eastAsia="方正黑体_GBK" w:cs="Times New Roman"/>
          <w:b/>
          <w:bCs/>
          <w:color w:val="auto"/>
          <w:sz w:val="36"/>
          <w:szCs w:val="32"/>
          <w:highlight w:val="none"/>
          <w:lang w:val="en-US" w:eastAsia="zh-CN"/>
        </w:rPr>
      </w:pPr>
      <w:r>
        <w:rPr>
          <w:rFonts w:hint="eastAsia" w:eastAsia="方正黑体_GBK" w:cs="Times New Roman"/>
          <w:b/>
          <w:bCs/>
          <w:color w:val="auto"/>
          <w:sz w:val="36"/>
          <w:szCs w:val="32"/>
          <w:highlight w:val="none"/>
          <w:lang w:val="en-US" w:eastAsia="zh-CN"/>
        </w:rPr>
        <w:t>3</w:t>
      </w:r>
      <w:r>
        <w:rPr>
          <w:rFonts w:hint="default" w:ascii="Times New Roman" w:hAnsi="Times New Roman" w:eastAsia="方正黑体_GBK" w:cs="Times New Roman"/>
          <w:b/>
          <w:bCs/>
          <w:color w:val="auto"/>
          <w:sz w:val="36"/>
          <w:szCs w:val="32"/>
          <w:highlight w:val="none"/>
          <w:lang w:val="en-US" w:eastAsia="zh-CN"/>
        </w:rPr>
        <w:t>、法人代表授权书（原件）</w:t>
      </w:r>
    </w:p>
    <w:p w14:paraId="7FBD0637">
      <w:pPr>
        <w:spacing w:line="440" w:lineRule="exact"/>
        <w:outlineLvl w:val="0"/>
        <w:rPr>
          <w:rFonts w:hint="default" w:ascii="Times New Roman" w:hAnsi="Times New Roman" w:eastAsia="方正仿宋_GBK" w:cs="Times New Roman"/>
          <w:bCs/>
          <w:color w:val="auto"/>
          <w:sz w:val="24"/>
          <w:highlight w:val="none"/>
        </w:rPr>
      </w:pPr>
      <w:r>
        <w:rPr>
          <w:rFonts w:hint="default" w:ascii="Times New Roman" w:hAnsi="Times New Roman" w:eastAsia="方正仿宋_GBK" w:cs="Times New Roman"/>
          <w:bCs/>
          <w:color w:val="auto"/>
          <w:sz w:val="24"/>
          <w:highlight w:val="none"/>
        </w:rPr>
        <w:t>投标人名称：</w:t>
      </w:r>
      <w:r>
        <w:rPr>
          <w:rFonts w:hint="default" w:ascii="Times New Roman" w:hAnsi="Times New Roman" w:eastAsia="方正仿宋_GBK" w:cs="Times New Roman"/>
          <w:bCs/>
          <w:color w:val="auto"/>
          <w:sz w:val="24"/>
          <w:highlight w:val="none"/>
          <w:u w:val="single"/>
        </w:rPr>
        <w:t xml:space="preserve">                </w:t>
      </w:r>
    </w:p>
    <w:p w14:paraId="45811294">
      <w:pPr>
        <w:spacing w:line="480" w:lineRule="auto"/>
        <w:ind w:firstLine="480" w:firstLineChars="200"/>
        <w:outlineLvl w:val="0"/>
        <w:rPr>
          <w:rFonts w:hint="default" w:ascii="Times New Roman" w:hAnsi="Times New Roman" w:eastAsia="方正仿宋_GBK" w:cs="Times New Roman"/>
          <w:bCs/>
          <w:color w:val="auto"/>
          <w:sz w:val="24"/>
          <w:highlight w:val="none"/>
        </w:rPr>
      </w:pPr>
      <w:r>
        <w:rPr>
          <w:rFonts w:hint="default" w:ascii="Times New Roman" w:hAnsi="Times New Roman" w:eastAsia="方正仿宋_GBK" w:cs="Times New Roman"/>
          <w:bCs/>
          <w:color w:val="auto"/>
          <w:sz w:val="24"/>
          <w:highlight w:val="none"/>
        </w:rPr>
        <w:t>姓名：</w:t>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u w:val="single"/>
        </w:rPr>
        <w:tab/>
      </w:r>
      <w:r>
        <w:rPr>
          <w:rFonts w:hint="default" w:ascii="Times New Roman" w:hAnsi="Times New Roman" w:eastAsia="方正仿宋_GBK" w:cs="Times New Roman"/>
          <w:bCs/>
          <w:color w:val="auto"/>
          <w:sz w:val="24"/>
          <w:highlight w:val="none"/>
        </w:rPr>
        <w:t>性别：</w:t>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u w:val="single"/>
        </w:rPr>
        <w:tab/>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rPr>
        <w:t>年龄：</w:t>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rPr>
        <w:t>职务：</w:t>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u w:val="single"/>
        </w:rPr>
        <w:tab/>
      </w:r>
      <w:r>
        <w:rPr>
          <w:rFonts w:hint="default" w:ascii="Times New Roman" w:hAnsi="Times New Roman" w:eastAsia="方正仿宋_GBK" w:cs="Times New Roman"/>
          <w:bCs/>
          <w:color w:val="auto"/>
          <w:sz w:val="24"/>
          <w:highlight w:val="none"/>
        </w:rPr>
        <w:t>系</w:t>
      </w:r>
      <w:r>
        <w:rPr>
          <w:rFonts w:hint="default" w:ascii="Times New Roman" w:hAnsi="Times New Roman" w:eastAsia="方正仿宋_GBK" w:cs="Times New Roman"/>
          <w:bCs/>
          <w:color w:val="auto"/>
          <w:sz w:val="24"/>
          <w:highlight w:val="none"/>
          <w:u w:val="single"/>
        </w:rPr>
        <w:t xml:space="preserve">        </w:t>
      </w:r>
      <w:r>
        <w:rPr>
          <w:rFonts w:hint="default" w:ascii="Times New Roman" w:hAnsi="Times New Roman" w:eastAsia="方正仿宋_GBK" w:cs="Times New Roman"/>
          <w:bCs/>
          <w:color w:val="auto"/>
          <w:sz w:val="24"/>
          <w:highlight w:val="none"/>
          <w:u w:val="single"/>
        </w:rPr>
        <w:tab/>
      </w:r>
      <w:r>
        <w:rPr>
          <w:rFonts w:hint="default" w:ascii="Times New Roman" w:hAnsi="Times New Roman" w:eastAsia="方正仿宋_GBK" w:cs="Times New Roman"/>
          <w:bCs/>
          <w:color w:val="auto"/>
          <w:sz w:val="24"/>
          <w:highlight w:val="none"/>
        </w:rPr>
        <w:t>（投标</w:t>
      </w:r>
      <w:r>
        <w:rPr>
          <w:rFonts w:hint="default" w:ascii="Times New Roman" w:hAnsi="Times New Roman" w:eastAsia="方正仿宋_GBK" w:cs="Times New Roman"/>
          <w:bCs/>
          <w:color w:val="auto"/>
          <w:sz w:val="24"/>
          <w:highlight w:val="none"/>
          <w:lang w:val="en-US" w:eastAsia="zh-CN"/>
        </w:rPr>
        <w:t>单位</w:t>
      </w:r>
      <w:r>
        <w:rPr>
          <w:rFonts w:hint="default" w:ascii="Times New Roman" w:hAnsi="Times New Roman" w:eastAsia="方正仿宋_GBK" w:cs="Times New Roman"/>
          <w:bCs/>
          <w:color w:val="auto"/>
          <w:sz w:val="24"/>
          <w:highlight w:val="none"/>
        </w:rPr>
        <w:t>名称）的法定代表人（单位负责人）。</w:t>
      </w:r>
    </w:p>
    <w:p w14:paraId="7BAD2927">
      <w:pPr>
        <w:spacing w:line="360" w:lineRule="auto"/>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特此证明。</w:t>
      </w:r>
    </w:p>
    <w:p w14:paraId="798E3202">
      <w:pPr>
        <w:autoSpaceDE w:val="0"/>
        <w:autoSpaceDN w:val="0"/>
        <w:adjustRightInd w:val="0"/>
        <w:spacing w:line="240" w:lineRule="atLeast"/>
        <w:jc w:val="center"/>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highlight w:val="none"/>
        </w:rPr>
        <w:drawing>
          <wp:inline distT="0" distB="0" distL="114300" distR="114300">
            <wp:extent cx="4514850" cy="29908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514850" cy="2990850"/>
                    </a:xfrm>
                    <a:prstGeom prst="rect">
                      <a:avLst/>
                    </a:prstGeom>
                    <a:noFill/>
                    <a:ln>
                      <a:noFill/>
                    </a:ln>
                  </pic:spPr>
                </pic:pic>
              </a:graphicData>
            </a:graphic>
          </wp:inline>
        </w:drawing>
      </w:r>
    </w:p>
    <w:p w14:paraId="19E04D71">
      <w:pPr>
        <w:spacing w:line="360" w:lineRule="auto"/>
        <w:jc w:val="right"/>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rPr>
        <w:t>投标人：</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（盖单位章）</w:t>
      </w:r>
    </w:p>
    <w:p w14:paraId="69760E3A">
      <w:pPr>
        <w:spacing w:line="360" w:lineRule="auto"/>
        <w:jc w:val="right"/>
        <w:rPr>
          <w:rFonts w:hint="default" w:ascii="Times New Roman" w:hAnsi="Times New Roman" w:eastAsia="方正仿宋_GBK" w:cs="Times New Roman"/>
          <w:color w:val="auto"/>
          <w:sz w:val="24"/>
          <w:szCs w:val="24"/>
          <w:highlight w:val="none"/>
        </w:rPr>
      </w:pP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年</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月</w:t>
      </w:r>
      <w:r>
        <w:rPr>
          <w:rFonts w:hint="default" w:ascii="Times New Roman" w:hAnsi="Times New Roman" w:eastAsia="方正仿宋_GBK" w:cs="Times New Roman"/>
          <w:color w:val="auto"/>
          <w:sz w:val="24"/>
          <w:szCs w:val="24"/>
          <w:highlight w:val="none"/>
          <w:u w:val="single"/>
        </w:rPr>
        <w:t xml:space="preserve">       </w:t>
      </w:r>
      <w:r>
        <w:rPr>
          <w:rFonts w:hint="default" w:ascii="Times New Roman" w:hAnsi="Times New Roman" w:eastAsia="方正仿宋_GBK" w:cs="Times New Roman"/>
          <w:color w:val="auto"/>
          <w:sz w:val="24"/>
          <w:szCs w:val="24"/>
          <w:highlight w:val="none"/>
        </w:rPr>
        <w:t xml:space="preserve">日 </w:t>
      </w:r>
    </w:p>
    <w:p w14:paraId="6EACFD96">
      <w:pPr>
        <w:rPr>
          <w:rFonts w:hint="default" w:ascii="Times New Roman" w:hAnsi="Times New Roman" w:cs="Times New Roman"/>
          <w:color w:val="auto"/>
          <w:highlight w:val="none"/>
        </w:rPr>
      </w:pPr>
    </w:p>
    <w:p w14:paraId="3CF1D191">
      <w:pPr>
        <w:spacing w:line="440" w:lineRule="exact"/>
        <w:outlineLvl w:val="0"/>
        <w:rPr>
          <w:rFonts w:hint="default" w:ascii="Times New Roman" w:hAnsi="Times New Roman" w:eastAsia="宋体" w:cs="Times New Roman"/>
          <w:b/>
          <w:bCs w:val="0"/>
          <w:color w:val="auto"/>
          <w:szCs w:val="21"/>
          <w:highlight w:val="none"/>
        </w:rPr>
      </w:pPr>
    </w:p>
    <w:p w14:paraId="0377A71A">
      <w:pPr>
        <w:spacing w:line="440" w:lineRule="exact"/>
        <w:outlineLvl w:val="0"/>
        <w:rPr>
          <w:rFonts w:hint="default" w:ascii="Times New Roman" w:hAnsi="Times New Roman" w:eastAsia="宋体" w:cs="Times New Roman"/>
          <w:b/>
          <w:bCs w:val="0"/>
          <w:color w:val="auto"/>
          <w:szCs w:val="21"/>
          <w:highlight w:val="none"/>
        </w:rPr>
      </w:pPr>
    </w:p>
    <w:p w14:paraId="5FE7278D">
      <w:pPr>
        <w:spacing w:line="440" w:lineRule="exact"/>
        <w:outlineLvl w:val="0"/>
        <w:rPr>
          <w:rFonts w:hint="default" w:ascii="Times New Roman" w:hAnsi="Times New Roman" w:eastAsia="方正仿宋_GBK" w:cs="Times New Roman"/>
          <w:b/>
          <w:bCs w:val="0"/>
          <w:color w:val="auto"/>
          <w:szCs w:val="21"/>
          <w:highlight w:val="none"/>
          <w:lang w:val="en-US" w:eastAsia="zh-CN"/>
        </w:rPr>
      </w:pPr>
      <w:r>
        <w:rPr>
          <w:rFonts w:hint="default" w:ascii="Times New Roman" w:hAnsi="Times New Roman" w:eastAsia="方正仿宋_GBK" w:cs="Times New Roman"/>
          <w:b/>
          <w:bCs w:val="0"/>
          <w:color w:val="auto"/>
          <w:szCs w:val="21"/>
          <w:highlight w:val="none"/>
        </w:rPr>
        <w:t>注：本表适用于法定代表人直接参加投标的</w:t>
      </w:r>
      <w:r>
        <w:rPr>
          <w:rFonts w:hint="default" w:ascii="Times New Roman" w:hAnsi="Times New Roman" w:eastAsia="方正仿宋_GBK" w:cs="Times New Roman"/>
          <w:b/>
          <w:bCs w:val="0"/>
          <w:color w:val="auto"/>
          <w:szCs w:val="21"/>
          <w:highlight w:val="none"/>
          <w:lang w:val="en-US" w:eastAsia="zh-CN"/>
        </w:rPr>
        <w:t>。</w:t>
      </w:r>
    </w:p>
    <w:p w14:paraId="4F73DA2D">
      <w:pPr>
        <w:spacing w:line="360" w:lineRule="auto"/>
        <w:ind w:firstLine="480" w:firstLineChars="200"/>
        <w:rPr>
          <w:rFonts w:hint="default" w:ascii="Times New Roman" w:hAnsi="Times New Roman" w:eastAsia="方正仿宋_GBK" w:cs="Times New Roman"/>
          <w:color w:val="auto"/>
          <w:sz w:val="24"/>
          <w:szCs w:val="24"/>
          <w:highlight w:val="none"/>
        </w:rPr>
        <w:sectPr>
          <w:pgSz w:w="11906" w:h="16838"/>
          <w:pgMar w:top="1440" w:right="1274" w:bottom="1440" w:left="1440" w:header="851" w:footer="992" w:gutter="0"/>
          <w:pgNumType w:fmt="decimal"/>
          <w:cols w:space="720" w:num="1"/>
          <w:titlePg/>
          <w:docGrid w:type="lines" w:linePitch="312" w:charSpace="0"/>
        </w:sectPr>
      </w:pPr>
    </w:p>
    <w:p w14:paraId="63BC1A65">
      <w:pPr>
        <w:pStyle w:val="3"/>
        <w:numPr>
          <w:ilvl w:val="0"/>
          <w:numId w:val="0"/>
        </w:numPr>
        <w:spacing w:before="0" w:after="0" w:line="360" w:lineRule="auto"/>
        <w:ind w:leftChars="0"/>
        <w:jc w:val="center"/>
        <w:rPr>
          <w:rFonts w:hint="default" w:ascii="Times New Roman" w:hAnsi="Times New Roman" w:cs="Times New Roman"/>
          <w:color w:val="auto"/>
          <w:sz w:val="36"/>
          <w:szCs w:val="36"/>
          <w:highlight w:val="none"/>
        </w:rPr>
      </w:pPr>
      <w:bookmarkStart w:id="3" w:name="_Toc184635140"/>
      <w:r>
        <w:rPr>
          <w:rFonts w:hint="eastAsia" w:eastAsia="方正黑体_GBK" w:cs="Times New Roman"/>
          <w:color w:val="auto"/>
          <w:sz w:val="36"/>
          <w:szCs w:val="36"/>
          <w:highlight w:val="none"/>
          <w:lang w:val="en-US" w:eastAsia="zh-CN"/>
        </w:rPr>
        <w:t>4</w:t>
      </w:r>
      <w:r>
        <w:rPr>
          <w:rFonts w:hint="default" w:ascii="Times New Roman" w:hAnsi="Times New Roman" w:eastAsia="方正黑体_GBK" w:cs="Times New Roman"/>
          <w:color w:val="auto"/>
          <w:sz w:val="36"/>
          <w:szCs w:val="36"/>
          <w:highlight w:val="none"/>
          <w:lang w:val="en-US" w:eastAsia="zh-CN"/>
        </w:rPr>
        <w:t xml:space="preserve">. </w:t>
      </w:r>
      <w:bookmarkEnd w:id="3"/>
      <w:r>
        <w:rPr>
          <w:rFonts w:hint="default" w:ascii="Times New Roman" w:hAnsi="Times New Roman" w:eastAsia="方正黑体_GBK" w:cs="Times New Roman"/>
          <w:b/>
          <w:bCs/>
          <w:color w:val="auto"/>
          <w:kern w:val="2"/>
          <w:sz w:val="36"/>
          <w:szCs w:val="32"/>
          <w:highlight w:val="none"/>
          <w:lang w:val="en-US" w:eastAsia="zh-CN" w:bidi="ar-SA"/>
        </w:rPr>
        <w:t>被授权人身份证明</w:t>
      </w:r>
    </w:p>
    <w:p w14:paraId="0F800EF0">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300"/>
        <w:jc w:val="left"/>
        <w:textAlignment w:val="auto"/>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本人</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（姓名）系</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w:t>
      </w:r>
      <w:r>
        <w:rPr>
          <w:rFonts w:hint="default" w:ascii="Times New Roman" w:hAnsi="Times New Roman" w:eastAsia="方正仿宋_GBK" w:cs="Times New Roman"/>
          <w:color w:val="auto"/>
          <w:sz w:val="24"/>
          <w:szCs w:val="28"/>
          <w:highlight w:val="none"/>
          <w:lang w:eastAsia="zh-CN"/>
        </w:rPr>
        <w:t>投标人</w:t>
      </w:r>
      <w:r>
        <w:rPr>
          <w:rFonts w:hint="default" w:ascii="Times New Roman" w:hAnsi="Times New Roman" w:eastAsia="方正仿宋_GBK" w:cs="Times New Roman"/>
          <w:color w:val="auto"/>
          <w:sz w:val="24"/>
          <w:szCs w:val="28"/>
          <w:highlight w:val="none"/>
        </w:rPr>
        <w:t>名称）的法定代表人，现委托</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（姓名）为我方代理人。代理人根据授权，以我方名义参加、签署、澄清、说明、补正、递交、撤回、修改</w:t>
      </w:r>
      <w:r>
        <w:rPr>
          <w:rFonts w:hint="eastAsia" w:eastAsia="方正仿宋_GBK" w:cs="Times New Roman"/>
          <w:color w:val="auto"/>
          <w:sz w:val="24"/>
          <w:szCs w:val="28"/>
          <w:highlight w:val="none"/>
          <w:u w:val="single"/>
          <w:lang w:val="en-US" w:eastAsia="zh-CN"/>
        </w:rPr>
        <w:t>部分挤奶班次</w:t>
      </w:r>
      <w:r>
        <w:rPr>
          <w:rFonts w:hint="eastAsia" w:eastAsia="方正仿宋_GBK" w:cs="Times New Roman"/>
          <w:color w:val="auto"/>
          <w:sz w:val="24"/>
          <w:szCs w:val="24"/>
          <w:highlight w:val="none"/>
          <w:u w:val="single"/>
          <w:lang w:val="en-US" w:eastAsia="zh-CN"/>
        </w:rPr>
        <w:t>劳务外包服务</w:t>
      </w:r>
      <w:r>
        <w:rPr>
          <w:rFonts w:hint="default" w:ascii="Times New Roman" w:hAnsi="Times New Roman" w:eastAsia="方正仿宋_GBK" w:cs="Times New Roman"/>
          <w:color w:val="auto"/>
          <w:sz w:val="24"/>
          <w:szCs w:val="28"/>
          <w:highlight w:val="none"/>
          <w:lang w:eastAsia="zh-CN"/>
        </w:rPr>
        <w:t>资格申请</w:t>
      </w:r>
      <w:r>
        <w:rPr>
          <w:rFonts w:hint="default" w:ascii="Times New Roman" w:hAnsi="Times New Roman" w:eastAsia="方正仿宋_GBK" w:cs="Times New Roman"/>
          <w:color w:val="auto"/>
          <w:sz w:val="24"/>
          <w:szCs w:val="28"/>
          <w:highlight w:val="none"/>
        </w:rPr>
        <w:t>文件</w:t>
      </w:r>
      <w:r>
        <w:rPr>
          <w:rFonts w:hint="default" w:ascii="Times New Roman" w:hAnsi="Times New Roman" w:eastAsia="方正仿宋_GBK" w:cs="Times New Roman"/>
          <w:color w:val="auto"/>
          <w:sz w:val="24"/>
          <w:szCs w:val="28"/>
          <w:highlight w:val="none"/>
          <w:lang w:eastAsia="zh-CN"/>
        </w:rPr>
        <w:t>等</w:t>
      </w:r>
      <w:r>
        <w:rPr>
          <w:rFonts w:hint="default" w:ascii="Times New Roman" w:hAnsi="Times New Roman" w:eastAsia="方正仿宋_GBK" w:cs="Times New Roman"/>
          <w:color w:val="auto"/>
          <w:sz w:val="24"/>
          <w:szCs w:val="28"/>
          <w:highlight w:val="none"/>
        </w:rPr>
        <w:t>有关事宜，其法律后果由我方承担。</w:t>
      </w:r>
    </w:p>
    <w:p w14:paraId="34AF9323">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委托期限：</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（自开标时间起不得少于90日历天）</w:t>
      </w:r>
    </w:p>
    <w:p w14:paraId="3113AA62">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代理人无转委托权。</w:t>
      </w:r>
    </w:p>
    <w:tbl>
      <w:tblPr>
        <w:tblStyle w:val="11"/>
        <w:tblpPr w:leftFromText="180" w:rightFromText="180" w:vertAnchor="text" w:horzAnchor="page" w:tblpX="1694" w:tblpY="3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0"/>
        <w:gridCol w:w="4470"/>
      </w:tblGrid>
      <w:tr w14:paraId="0D54C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6" w:hRule="exact"/>
        </w:trPr>
        <w:tc>
          <w:tcPr>
            <w:tcW w:w="4470" w:type="dxa"/>
            <w:tcBorders>
              <w:bottom w:val="dashed" w:color="auto" w:sz="4" w:space="0"/>
              <w:right w:val="dashed" w:color="auto" w:sz="4" w:space="0"/>
            </w:tcBorders>
            <w:noWrap w:val="0"/>
            <w:vAlign w:val="top"/>
          </w:tcPr>
          <w:p w14:paraId="1D5C8DCF">
            <w:pPr>
              <w:spacing w:line="360" w:lineRule="auto"/>
              <w:ind w:firstLine="480" w:firstLineChars="200"/>
              <w:rPr>
                <w:rFonts w:hint="default" w:ascii="Times New Roman" w:hAnsi="Times New Roman" w:eastAsia="方正仿宋_GBK" w:cs="Times New Roman"/>
                <w:color w:val="auto"/>
                <w:sz w:val="24"/>
                <w:highlight w:val="none"/>
              </w:rPr>
            </w:pPr>
          </w:p>
          <w:p w14:paraId="44BB6221">
            <w:pPr>
              <w:spacing w:line="360" w:lineRule="auto"/>
              <w:ind w:firstLine="480" w:firstLineChars="200"/>
              <w:rPr>
                <w:rFonts w:hint="default" w:ascii="Times New Roman" w:hAnsi="Times New Roman" w:eastAsia="方正仿宋_GBK" w:cs="Times New Roman"/>
                <w:color w:val="auto"/>
                <w:sz w:val="24"/>
                <w:highlight w:val="none"/>
              </w:rPr>
            </w:pPr>
          </w:p>
          <w:p w14:paraId="7AA614FD">
            <w:pPr>
              <w:spacing w:line="360" w:lineRule="auto"/>
              <w:ind w:firstLine="1080" w:firstLineChars="4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法定代表人身份证扫描件</w:t>
            </w:r>
          </w:p>
          <w:p w14:paraId="68C4D18A">
            <w:pPr>
              <w:spacing w:line="360" w:lineRule="auto"/>
              <w:ind w:firstLine="1800" w:firstLineChars="7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（正面）</w:t>
            </w:r>
          </w:p>
          <w:p w14:paraId="7EE4FF04">
            <w:pPr>
              <w:spacing w:line="360" w:lineRule="auto"/>
              <w:ind w:firstLine="480" w:firstLineChars="200"/>
              <w:rPr>
                <w:rFonts w:hint="default" w:ascii="Times New Roman" w:hAnsi="Times New Roman" w:eastAsia="方正仿宋_GBK" w:cs="Times New Roman"/>
                <w:color w:val="auto"/>
                <w:sz w:val="24"/>
                <w:highlight w:val="none"/>
              </w:rPr>
            </w:pPr>
          </w:p>
          <w:p w14:paraId="007CBD44">
            <w:pPr>
              <w:spacing w:line="360" w:lineRule="auto"/>
              <w:ind w:firstLine="480" w:firstLineChars="200"/>
              <w:rPr>
                <w:rFonts w:hint="default" w:ascii="Times New Roman" w:hAnsi="Times New Roman" w:eastAsia="方正仿宋_GBK" w:cs="Times New Roman"/>
                <w:color w:val="auto"/>
                <w:sz w:val="24"/>
                <w:highlight w:val="none"/>
              </w:rPr>
            </w:pPr>
          </w:p>
          <w:p w14:paraId="0BDD6104">
            <w:pPr>
              <w:spacing w:line="360" w:lineRule="auto"/>
              <w:ind w:firstLine="480" w:firstLineChars="200"/>
              <w:rPr>
                <w:rFonts w:hint="default" w:ascii="Times New Roman" w:hAnsi="Times New Roman" w:eastAsia="方正仿宋_GBK" w:cs="Times New Roman"/>
                <w:color w:val="auto"/>
                <w:sz w:val="24"/>
                <w:highlight w:val="none"/>
              </w:rPr>
            </w:pPr>
          </w:p>
        </w:tc>
        <w:tc>
          <w:tcPr>
            <w:tcW w:w="4470" w:type="dxa"/>
            <w:tcBorders>
              <w:left w:val="dashed" w:color="auto" w:sz="4" w:space="0"/>
              <w:bottom w:val="dashed" w:color="auto" w:sz="4" w:space="0"/>
            </w:tcBorders>
            <w:noWrap w:val="0"/>
            <w:vAlign w:val="top"/>
          </w:tcPr>
          <w:p w14:paraId="194311BD">
            <w:pPr>
              <w:widowControl/>
              <w:jc w:val="left"/>
              <w:rPr>
                <w:rFonts w:hint="default" w:ascii="Times New Roman" w:hAnsi="Times New Roman" w:eastAsia="方正仿宋_GBK" w:cs="Times New Roman"/>
                <w:color w:val="auto"/>
                <w:sz w:val="24"/>
                <w:highlight w:val="none"/>
              </w:rPr>
            </w:pPr>
          </w:p>
          <w:p w14:paraId="0AF1A826">
            <w:pPr>
              <w:widowControl/>
              <w:jc w:val="left"/>
              <w:rPr>
                <w:rFonts w:hint="default" w:ascii="Times New Roman" w:hAnsi="Times New Roman" w:eastAsia="方正仿宋_GBK" w:cs="Times New Roman"/>
                <w:color w:val="auto"/>
                <w:sz w:val="24"/>
                <w:highlight w:val="none"/>
              </w:rPr>
            </w:pPr>
          </w:p>
          <w:p w14:paraId="5EF9FCFB">
            <w:pPr>
              <w:spacing w:line="360" w:lineRule="auto"/>
              <w:ind w:firstLine="1080" w:firstLineChars="4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委托代理人身份证扫描件</w:t>
            </w:r>
          </w:p>
          <w:p w14:paraId="7BCA0F89">
            <w:pPr>
              <w:spacing w:line="360" w:lineRule="auto"/>
              <w:ind w:firstLine="1800" w:firstLineChars="7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（正面）</w:t>
            </w:r>
          </w:p>
          <w:p w14:paraId="0BBC0476">
            <w:pPr>
              <w:widowControl/>
              <w:jc w:val="left"/>
              <w:rPr>
                <w:rFonts w:hint="default" w:ascii="Times New Roman" w:hAnsi="Times New Roman" w:eastAsia="方正仿宋_GBK" w:cs="Times New Roman"/>
                <w:color w:val="auto"/>
                <w:sz w:val="24"/>
                <w:highlight w:val="none"/>
              </w:rPr>
            </w:pPr>
          </w:p>
          <w:p w14:paraId="5FB76A16">
            <w:pPr>
              <w:widowControl/>
              <w:jc w:val="left"/>
              <w:rPr>
                <w:rFonts w:hint="default" w:ascii="Times New Roman" w:hAnsi="Times New Roman" w:eastAsia="方正仿宋_GBK" w:cs="Times New Roman"/>
                <w:color w:val="auto"/>
                <w:sz w:val="24"/>
                <w:highlight w:val="none"/>
              </w:rPr>
            </w:pPr>
          </w:p>
          <w:p w14:paraId="28A31FFD">
            <w:pPr>
              <w:spacing w:line="360" w:lineRule="auto"/>
              <w:rPr>
                <w:rFonts w:hint="default" w:ascii="Times New Roman" w:hAnsi="Times New Roman" w:eastAsia="方正仿宋_GBK" w:cs="Times New Roman"/>
                <w:color w:val="auto"/>
                <w:sz w:val="24"/>
                <w:highlight w:val="none"/>
              </w:rPr>
            </w:pPr>
          </w:p>
        </w:tc>
      </w:tr>
      <w:tr w14:paraId="37637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1" w:hRule="exact"/>
        </w:trPr>
        <w:tc>
          <w:tcPr>
            <w:tcW w:w="4470" w:type="dxa"/>
            <w:tcBorders>
              <w:top w:val="dashed" w:color="auto" w:sz="4" w:space="0"/>
              <w:right w:val="dashed" w:color="auto" w:sz="4" w:space="0"/>
            </w:tcBorders>
            <w:noWrap w:val="0"/>
            <w:vAlign w:val="top"/>
          </w:tcPr>
          <w:p w14:paraId="0FEFB8D9">
            <w:pPr>
              <w:spacing w:line="360" w:lineRule="auto"/>
              <w:ind w:firstLine="480" w:firstLineChars="200"/>
              <w:rPr>
                <w:rFonts w:hint="default" w:ascii="Times New Roman" w:hAnsi="Times New Roman" w:eastAsia="方正仿宋_GBK" w:cs="Times New Roman"/>
                <w:color w:val="auto"/>
                <w:sz w:val="24"/>
                <w:highlight w:val="none"/>
              </w:rPr>
            </w:pPr>
          </w:p>
          <w:p w14:paraId="1B5E220F">
            <w:pPr>
              <w:spacing w:line="360" w:lineRule="auto"/>
              <w:ind w:firstLine="480" w:firstLineChars="200"/>
              <w:rPr>
                <w:rFonts w:hint="default" w:ascii="Times New Roman" w:hAnsi="Times New Roman" w:eastAsia="方正仿宋_GBK" w:cs="Times New Roman"/>
                <w:color w:val="auto"/>
                <w:sz w:val="24"/>
                <w:highlight w:val="none"/>
              </w:rPr>
            </w:pPr>
          </w:p>
          <w:p w14:paraId="59B976CB">
            <w:pPr>
              <w:spacing w:line="360" w:lineRule="auto"/>
              <w:ind w:firstLine="1080" w:firstLineChars="4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法定代表人身份证扫描件</w:t>
            </w:r>
          </w:p>
          <w:p w14:paraId="51CB6F0D">
            <w:pPr>
              <w:spacing w:line="360" w:lineRule="auto"/>
              <w:ind w:firstLine="1800" w:firstLineChars="7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（背面）</w:t>
            </w:r>
          </w:p>
          <w:p w14:paraId="53A0175C">
            <w:pPr>
              <w:spacing w:line="360" w:lineRule="auto"/>
              <w:ind w:firstLine="480" w:firstLineChars="200"/>
              <w:rPr>
                <w:rFonts w:hint="default" w:ascii="Times New Roman" w:hAnsi="Times New Roman" w:eastAsia="方正仿宋_GBK" w:cs="Times New Roman"/>
                <w:color w:val="auto"/>
                <w:sz w:val="24"/>
                <w:highlight w:val="none"/>
              </w:rPr>
            </w:pPr>
          </w:p>
          <w:p w14:paraId="44E8CAE4">
            <w:pPr>
              <w:spacing w:line="360" w:lineRule="auto"/>
              <w:ind w:firstLine="480" w:firstLineChars="200"/>
              <w:rPr>
                <w:rFonts w:hint="default" w:ascii="Times New Roman" w:hAnsi="Times New Roman" w:eastAsia="方正仿宋_GBK" w:cs="Times New Roman"/>
                <w:color w:val="auto"/>
                <w:sz w:val="24"/>
                <w:highlight w:val="none"/>
              </w:rPr>
            </w:pPr>
          </w:p>
          <w:p w14:paraId="7AAC469D">
            <w:pPr>
              <w:spacing w:line="360" w:lineRule="auto"/>
              <w:ind w:firstLine="480" w:firstLineChars="200"/>
              <w:rPr>
                <w:rFonts w:hint="default" w:ascii="Times New Roman" w:hAnsi="Times New Roman" w:eastAsia="方正仿宋_GBK" w:cs="Times New Roman"/>
                <w:color w:val="auto"/>
                <w:sz w:val="24"/>
                <w:highlight w:val="none"/>
              </w:rPr>
            </w:pPr>
          </w:p>
        </w:tc>
        <w:tc>
          <w:tcPr>
            <w:tcW w:w="4470" w:type="dxa"/>
            <w:tcBorders>
              <w:top w:val="dashed" w:color="auto" w:sz="4" w:space="0"/>
              <w:left w:val="dashed" w:color="auto" w:sz="4" w:space="0"/>
            </w:tcBorders>
            <w:noWrap w:val="0"/>
            <w:vAlign w:val="top"/>
          </w:tcPr>
          <w:p w14:paraId="409EC391">
            <w:pPr>
              <w:widowControl/>
              <w:jc w:val="left"/>
              <w:rPr>
                <w:rFonts w:hint="default" w:ascii="Times New Roman" w:hAnsi="Times New Roman" w:eastAsia="方正仿宋_GBK" w:cs="Times New Roman"/>
                <w:color w:val="auto"/>
                <w:sz w:val="24"/>
                <w:highlight w:val="none"/>
              </w:rPr>
            </w:pPr>
          </w:p>
          <w:p w14:paraId="39B33422">
            <w:pPr>
              <w:widowControl/>
              <w:jc w:val="left"/>
              <w:rPr>
                <w:rFonts w:hint="default" w:ascii="Times New Roman" w:hAnsi="Times New Roman" w:eastAsia="方正仿宋_GBK" w:cs="Times New Roman"/>
                <w:color w:val="auto"/>
                <w:sz w:val="24"/>
                <w:highlight w:val="none"/>
              </w:rPr>
            </w:pPr>
          </w:p>
          <w:p w14:paraId="55E5F3C1">
            <w:pPr>
              <w:spacing w:line="360" w:lineRule="auto"/>
              <w:ind w:firstLine="1080" w:firstLineChars="4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委托代理人身份证扫描件</w:t>
            </w:r>
          </w:p>
          <w:p w14:paraId="31ECF50A">
            <w:pPr>
              <w:spacing w:line="360" w:lineRule="auto"/>
              <w:ind w:firstLine="1800" w:firstLineChars="750"/>
              <w:rPr>
                <w:rFonts w:hint="default" w:ascii="Times New Roman" w:hAnsi="Times New Roman" w:eastAsia="方正仿宋_GBK" w:cs="Times New Roman"/>
                <w:color w:val="auto"/>
                <w:sz w:val="24"/>
                <w:highlight w:val="none"/>
              </w:rPr>
            </w:pPr>
            <w:r>
              <w:rPr>
                <w:rFonts w:hint="default" w:ascii="Times New Roman" w:hAnsi="Times New Roman" w:eastAsia="方正仿宋_GBK" w:cs="Times New Roman"/>
                <w:color w:val="auto"/>
                <w:sz w:val="24"/>
                <w:highlight w:val="none"/>
              </w:rPr>
              <w:t>（背面）</w:t>
            </w:r>
          </w:p>
        </w:tc>
      </w:tr>
    </w:tbl>
    <w:p w14:paraId="1C8D043B">
      <w:pPr>
        <w:spacing w:line="360" w:lineRule="auto"/>
        <w:jc w:val="right"/>
        <w:rPr>
          <w:rFonts w:hint="default" w:ascii="Times New Roman" w:hAnsi="Times New Roman" w:eastAsia="方正仿宋_GBK" w:cs="Times New Roman"/>
          <w:color w:val="auto"/>
          <w:sz w:val="28"/>
          <w:szCs w:val="28"/>
          <w:highlight w:val="none"/>
        </w:rPr>
      </w:pPr>
    </w:p>
    <w:p w14:paraId="3A43F16C">
      <w:pPr>
        <w:adjustRightInd w:val="0"/>
        <w:snapToGrid w:val="0"/>
        <w:spacing w:line="360" w:lineRule="auto"/>
        <w:jc w:val="center"/>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lang w:val="en-US" w:eastAsia="zh-CN"/>
        </w:rPr>
        <w:t xml:space="preserve">                </w:t>
      </w:r>
      <w:r>
        <w:rPr>
          <w:rFonts w:hint="default" w:ascii="Times New Roman" w:hAnsi="Times New Roman" w:eastAsia="方正仿宋_GBK" w:cs="Times New Roman"/>
          <w:color w:val="auto"/>
          <w:sz w:val="24"/>
          <w:szCs w:val="28"/>
          <w:highlight w:val="none"/>
          <w:lang w:eastAsia="zh-CN"/>
        </w:rPr>
        <w:t>投标人</w:t>
      </w:r>
      <w:r>
        <w:rPr>
          <w:rFonts w:hint="default" w:ascii="Times New Roman" w:hAnsi="Times New Roman" w:eastAsia="方正仿宋_GBK" w:cs="Times New Roman"/>
          <w:color w:val="auto"/>
          <w:sz w:val="24"/>
          <w:szCs w:val="28"/>
          <w:highlight w:val="none"/>
        </w:rPr>
        <w:t>名称：</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（公章）</w:t>
      </w:r>
    </w:p>
    <w:p w14:paraId="5C8CC469">
      <w:pPr>
        <w:adjustRightInd w:val="0"/>
        <w:snapToGrid w:val="0"/>
        <w:spacing w:line="360" w:lineRule="auto"/>
        <w:jc w:val="right"/>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法定代表人：</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（签字或盖章）</w:t>
      </w:r>
    </w:p>
    <w:p w14:paraId="7DD04918">
      <w:pPr>
        <w:adjustRightInd w:val="0"/>
        <w:snapToGrid w:val="0"/>
        <w:spacing w:line="360" w:lineRule="auto"/>
        <w:jc w:val="right"/>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委托代理人：</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（签字或盖章）</w:t>
      </w:r>
    </w:p>
    <w:p w14:paraId="69DCF62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right"/>
        <w:textAlignment w:val="auto"/>
        <w:outlineLvl w:val="9"/>
        <w:rPr>
          <w:rFonts w:hint="default" w:ascii="Times New Roman" w:hAnsi="Times New Roman" w:eastAsia="方正仿宋_GBK" w:cs="Times New Roman"/>
          <w:color w:val="auto"/>
          <w:sz w:val="24"/>
          <w:szCs w:val="28"/>
          <w:highlight w:val="none"/>
        </w:rPr>
      </w:pPr>
      <w:r>
        <w:rPr>
          <w:rFonts w:hint="default" w:ascii="Times New Roman" w:hAnsi="Times New Roman" w:eastAsia="方正仿宋_GBK" w:cs="Times New Roman"/>
          <w:color w:val="auto"/>
          <w:sz w:val="24"/>
          <w:szCs w:val="28"/>
          <w:highlight w:val="none"/>
        </w:rPr>
        <w:t>日  期：</w:t>
      </w:r>
      <w:r>
        <w:rPr>
          <w:rFonts w:hint="default" w:ascii="Times New Roman" w:hAnsi="Times New Roman" w:eastAsia="方正仿宋_GBK" w:cs="Times New Roman"/>
          <w:color w:val="auto"/>
          <w:sz w:val="24"/>
          <w:szCs w:val="28"/>
          <w:highlight w:val="none"/>
          <w:u w:val="single"/>
          <w:lang w:val="en-US" w:eastAsia="zh-CN"/>
        </w:rPr>
        <w:t xml:space="preserve">      </w:t>
      </w:r>
      <w:r>
        <w:rPr>
          <w:rFonts w:hint="default" w:ascii="Times New Roman" w:hAnsi="Times New Roman" w:eastAsia="方正仿宋_GBK" w:cs="Times New Roman"/>
          <w:color w:val="auto"/>
          <w:sz w:val="24"/>
          <w:szCs w:val="28"/>
          <w:highlight w:val="none"/>
        </w:rPr>
        <w:t>年</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月</w:t>
      </w:r>
      <w:r>
        <w:rPr>
          <w:rFonts w:hint="default" w:ascii="Times New Roman" w:hAnsi="Times New Roman" w:eastAsia="方正仿宋_GBK" w:cs="Times New Roman"/>
          <w:color w:val="auto"/>
          <w:sz w:val="24"/>
          <w:szCs w:val="28"/>
          <w:highlight w:val="none"/>
          <w:u w:val="single"/>
        </w:rPr>
        <w:t xml:space="preserve">   </w:t>
      </w:r>
      <w:r>
        <w:rPr>
          <w:rFonts w:hint="default" w:ascii="Times New Roman" w:hAnsi="Times New Roman" w:eastAsia="方正仿宋_GBK" w:cs="Times New Roman"/>
          <w:color w:val="auto"/>
          <w:sz w:val="24"/>
          <w:szCs w:val="28"/>
          <w:highlight w:val="none"/>
        </w:rPr>
        <w:t>日</w:t>
      </w:r>
    </w:p>
    <w:p w14:paraId="4520C34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left"/>
        <w:textAlignment w:val="auto"/>
        <w:outlineLvl w:val="9"/>
        <w:rPr>
          <w:rFonts w:hint="default" w:ascii="Times New Roman" w:hAnsi="Times New Roman" w:eastAsia="方正仿宋_GBK" w:cs="Times New Roman"/>
          <w:b/>
          <w:bCs w:val="0"/>
          <w:color w:val="auto"/>
          <w:szCs w:val="21"/>
          <w:highlight w:val="none"/>
        </w:rPr>
      </w:pPr>
    </w:p>
    <w:p w14:paraId="4149C7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left"/>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r>
        <w:rPr>
          <w:rFonts w:hint="default" w:ascii="Times New Roman" w:hAnsi="Times New Roman" w:eastAsia="方正仿宋_GBK" w:cs="Times New Roman"/>
          <w:b/>
          <w:bCs w:val="0"/>
          <w:color w:val="auto"/>
          <w:szCs w:val="21"/>
          <w:highlight w:val="none"/>
        </w:rPr>
        <w:t>注：本表适用于法定代表人</w:t>
      </w:r>
      <w:r>
        <w:rPr>
          <w:rFonts w:hint="default" w:ascii="Times New Roman" w:hAnsi="Times New Roman" w:eastAsia="方正仿宋_GBK" w:cs="Times New Roman"/>
          <w:b/>
          <w:bCs w:val="0"/>
          <w:color w:val="auto"/>
          <w:szCs w:val="21"/>
          <w:highlight w:val="none"/>
          <w:lang w:val="en-US" w:eastAsia="zh-CN"/>
        </w:rPr>
        <w:t>委托代理人</w:t>
      </w:r>
      <w:r>
        <w:rPr>
          <w:rFonts w:hint="default" w:ascii="Times New Roman" w:hAnsi="Times New Roman" w:eastAsia="方正仿宋_GBK" w:cs="Times New Roman"/>
          <w:b/>
          <w:bCs w:val="0"/>
          <w:color w:val="auto"/>
          <w:szCs w:val="21"/>
          <w:highlight w:val="none"/>
        </w:rPr>
        <w:t>直接参加投标的。</w:t>
      </w:r>
      <w:r>
        <w:rPr>
          <w:rFonts w:hint="default" w:ascii="Times New Roman" w:hAnsi="Times New Roman" w:eastAsia="方正仿宋_GBK" w:cs="Times New Roman"/>
          <w:b/>
          <w:bCs w:val="0"/>
          <w:color w:val="auto"/>
          <w:sz w:val="30"/>
          <w:szCs w:val="30"/>
          <w:highlight w:val="none"/>
          <w:lang w:val="en-US" w:eastAsia="zh-CN"/>
        </w:rPr>
        <w:t xml:space="preserve"> </w:t>
      </w:r>
    </w:p>
    <w:p w14:paraId="627B300A">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r>
        <w:rPr>
          <w:rFonts w:hint="eastAsia" w:eastAsia="方正黑体_GBK" w:cs="Times New Roman"/>
          <w:b/>
          <w:color w:val="auto"/>
          <w:kern w:val="2"/>
          <w:sz w:val="36"/>
          <w:szCs w:val="36"/>
          <w:highlight w:val="none"/>
          <w:lang w:val="en-US" w:eastAsia="zh-CN" w:bidi="ar-SA"/>
        </w:rPr>
        <w:t>5</w:t>
      </w:r>
      <w:r>
        <w:rPr>
          <w:rFonts w:hint="default" w:ascii="Times New Roman" w:hAnsi="Times New Roman" w:eastAsia="方正黑体_GBK" w:cs="Times New Roman"/>
          <w:b/>
          <w:color w:val="auto"/>
          <w:kern w:val="2"/>
          <w:sz w:val="36"/>
          <w:szCs w:val="36"/>
          <w:highlight w:val="none"/>
          <w:lang w:val="en-US" w:eastAsia="zh-CN" w:bidi="ar-SA"/>
        </w:rPr>
        <w:t>、业绩经验</w:t>
      </w:r>
    </w:p>
    <w:p w14:paraId="74D43D07">
      <w:pPr>
        <w:pStyle w:val="3"/>
        <w:numPr>
          <w:ilvl w:val="0"/>
          <w:numId w:val="0"/>
        </w:numPr>
        <w:spacing w:before="0" w:after="0" w:line="360" w:lineRule="auto"/>
        <w:ind w:leftChars="0"/>
        <w:jc w:val="center"/>
        <w:rPr>
          <w:rFonts w:hint="default" w:ascii="Times New Roman" w:hAnsi="Times New Roman" w:cs="Times New Roman"/>
          <w:color w:val="auto"/>
          <w:sz w:val="36"/>
          <w:szCs w:val="36"/>
          <w:highlight w:val="none"/>
          <w:lang w:eastAsia="zh-CN"/>
        </w:rPr>
      </w:pPr>
      <w:r>
        <w:rPr>
          <w:rFonts w:hint="default" w:ascii="Times New Roman" w:hAnsi="Times New Roman" w:eastAsia="方正仿宋_GBK" w:cs="Times New Roman"/>
          <w:color w:val="auto"/>
          <w:sz w:val="24"/>
          <w:szCs w:val="24"/>
          <w:highlight w:val="none"/>
        </w:rPr>
        <w:t>（提供相关业绩合同复印件）</w:t>
      </w:r>
    </w:p>
    <w:p w14:paraId="1C666F62">
      <w:pPr>
        <w:rPr>
          <w:rFonts w:hint="default" w:ascii="Times New Roman" w:hAnsi="Times New Roman" w:cs="Times New Roman"/>
          <w:color w:val="auto"/>
          <w:highlight w:val="none"/>
          <w:lang w:eastAsia="zh-CN"/>
        </w:rPr>
      </w:pPr>
    </w:p>
    <w:p w14:paraId="3FA65A6C">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p>
    <w:p w14:paraId="74D446DB">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r>
        <w:rPr>
          <w:rFonts w:hint="default" w:ascii="Times New Roman" w:hAnsi="Times New Roman" w:eastAsia="方正黑体_GBK" w:cs="Times New Roman"/>
          <w:b/>
          <w:color w:val="auto"/>
          <w:sz w:val="28"/>
          <w:szCs w:val="28"/>
          <w:highlight w:val="none"/>
          <w:lang w:val="en-US" w:eastAsia="zh-CN"/>
        </w:rPr>
        <w:t xml:space="preserve">                   </w:t>
      </w:r>
    </w:p>
    <w:p w14:paraId="7C79C858">
      <w:pPr>
        <w:rPr>
          <w:rFonts w:hint="default" w:ascii="Times New Roman" w:hAnsi="Times New Roman" w:eastAsia="宋体" w:cs="Times New Roman"/>
          <w:color w:val="auto"/>
          <w:highlight w:val="none"/>
          <w:lang w:val="en-US" w:eastAsia="zh-CN"/>
        </w:rPr>
      </w:pPr>
      <w:r>
        <w:rPr>
          <w:rFonts w:hint="eastAsia" w:eastAsia="方正黑体_GBK" w:cs="Times New Roman"/>
          <w:b/>
          <w:color w:val="auto"/>
          <w:kern w:val="2"/>
          <w:sz w:val="36"/>
          <w:szCs w:val="36"/>
          <w:highlight w:val="none"/>
          <w:lang w:val="en-US" w:eastAsia="zh-CN" w:bidi="ar-SA"/>
        </w:rPr>
        <w:br w:type="page"/>
      </w:r>
    </w:p>
    <w:p w14:paraId="4EA614DC">
      <w:pPr>
        <w:jc w:val="center"/>
        <w:rPr>
          <w:rFonts w:hint="default" w:ascii="Times New Roman" w:hAnsi="Times New Roman" w:eastAsia="方正黑体_GBK" w:cs="Times New Roman"/>
          <w:b/>
          <w:color w:val="auto"/>
          <w:kern w:val="2"/>
          <w:sz w:val="36"/>
          <w:szCs w:val="36"/>
          <w:highlight w:val="none"/>
          <w:lang w:val="en-US" w:eastAsia="zh-CN" w:bidi="ar-SA"/>
        </w:rPr>
      </w:pPr>
      <w:r>
        <w:rPr>
          <w:rFonts w:hint="eastAsia" w:eastAsia="方正黑体_GBK" w:cs="Times New Roman"/>
          <w:b/>
          <w:color w:val="auto"/>
          <w:kern w:val="2"/>
          <w:sz w:val="36"/>
          <w:szCs w:val="36"/>
          <w:highlight w:val="none"/>
          <w:lang w:val="en-US" w:eastAsia="zh-CN" w:bidi="ar-SA"/>
        </w:rPr>
        <w:t>6、</w:t>
      </w:r>
      <w:r>
        <w:rPr>
          <w:rFonts w:hint="default" w:ascii="Times New Roman" w:hAnsi="Times New Roman" w:eastAsia="方正黑体_GBK" w:cs="Times New Roman"/>
          <w:b/>
          <w:color w:val="auto"/>
          <w:kern w:val="2"/>
          <w:sz w:val="36"/>
          <w:szCs w:val="36"/>
          <w:highlight w:val="none"/>
          <w:lang w:val="en-US" w:eastAsia="zh-CN" w:bidi="ar-SA"/>
        </w:rPr>
        <w:t>投标人认为有必要提供的材料</w:t>
      </w:r>
    </w:p>
    <w:p w14:paraId="406CEAD4">
      <w:pPr>
        <w:pStyle w:val="16"/>
        <w:widowControl w:val="0"/>
        <w:numPr>
          <w:ilvl w:val="0"/>
          <w:numId w:val="0"/>
        </w:numPr>
        <w:pBdr>
          <w:top w:val="none" w:color="auto" w:sz="0" w:space="1"/>
          <w:left w:val="none" w:color="auto" w:sz="0" w:space="4"/>
          <w:bottom w:val="none" w:color="auto" w:sz="0" w:space="1"/>
          <w:right w:val="none" w:color="auto" w:sz="0" w:space="4"/>
        </w:pBdr>
        <w:snapToGrid w:val="0"/>
        <w:spacing w:line="240" w:lineRule="auto"/>
        <w:jc w:val="both"/>
        <w:outlineLvl w:val="9"/>
        <w:rPr>
          <w:rFonts w:hint="default"/>
          <w:highlight w:val="none"/>
          <w:lang w:val="en-US" w:eastAsia="zh-CN"/>
        </w:rPr>
      </w:pPr>
    </w:p>
    <w:p w14:paraId="4E05D7E8">
      <w:pPr>
        <w:pStyle w:val="16"/>
        <w:rPr>
          <w:rFonts w:hint="default"/>
          <w:highlight w:val="none"/>
          <w:lang w:val="en-US" w:eastAsia="zh-CN"/>
        </w:rPr>
      </w:pPr>
      <w:r>
        <w:rPr>
          <w:rFonts w:hint="default"/>
          <w:highlight w:val="none"/>
          <w:lang w:val="en-US" w:eastAsia="zh-CN"/>
        </w:rPr>
        <w:br w:type="page"/>
      </w:r>
    </w:p>
    <w:p w14:paraId="48DDD7AA">
      <w:pPr>
        <w:numPr>
          <w:ilvl w:val="0"/>
          <w:numId w:val="0"/>
        </w:numPr>
        <w:shd w:val="clear" w:color="auto" w:fill="FFFFFF"/>
        <w:spacing w:after="240" w:line="500" w:lineRule="exact"/>
        <w:jc w:val="center"/>
        <w:rPr>
          <w:rFonts w:hint="default" w:ascii="Times New Roman" w:hAnsi="Times New Roman" w:eastAsia="方正黑体_GBK" w:cs="Times New Roman"/>
          <w:b/>
          <w:color w:val="auto"/>
          <w:kern w:val="2"/>
          <w:sz w:val="36"/>
          <w:szCs w:val="36"/>
          <w:highlight w:val="none"/>
          <w:lang w:val="en-US" w:eastAsia="zh-CN" w:bidi="ar-SA"/>
        </w:rPr>
      </w:pPr>
      <w:r>
        <w:rPr>
          <w:rFonts w:hint="eastAsia" w:eastAsia="方正黑体_GBK" w:cs="Times New Roman"/>
          <w:b/>
          <w:color w:val="auto"/>
          <w:kern w:val="2"/>
          <w:sz w:val="36"/>
          <w:szCs w:val="36"/>
          <w:highlight w:val="none"/>
          <w:lang w:val="en-US" w:eastAsia="zh-CN" w:bidi="ar-SA"/>
        </w:rPr>
        <w:t>7、</w:t>
      </w:r>
      <w:r>
        <w:rPr>
          <w:rFonts w:hint="default" w:ascii="Times New Roman" w:hAnsi="Times New Roman" w:eastAsia="方正黑体_GBK" w:cs="Times New Roman"/>
          <w:b/>
          <w:color w:val="auto"/>
          <w:kern w:val="2"/>
          <w:sz w:val="36"/>
          <w:szCs w:val="36"/>
          <w:highlight w:val="none"/>
          <w:lang w:val="en-US" w:eastAsia="zh-CN" w:bidi="ar-SA"/>
        </w:rPr>
        <w:t>投标承诺书</w:t>
      </w:r>
    </w:p>
    <w:p w14:paraId="0AECF073">
      <w:pPr>
        <w:numPr>
          <w:ilvl w:val="0"/>
          <w:numId w:val="0"/>
        </w:numPr>
        <w:shd w:val="clear" w:color="auto" w:fill="FFFFFF"/>
        <w:spacing w:after="240" w:line="500" w:lineRule="exact"/>
        <w:jc w:val="both"/>
        <w:rPr>
          <w:rFonts w:hint="default" w:ascii="Times New Roman" w:hAnsi="Times New Roman" w:eastAsia="方正仿宋_GBK" w:cs="Times New Roman"/>
          <w:color w:val="auto"/>
          <w:sz w:val="24"/>
          <w:szCs w:val="24"/>
          <w:highlight w:val="none"/>
          <w:lang w:val="en-US" w:eastAsia="zh-CN"/>
        </w:rPr>
      </w:pPr>
      <w:r>
        <w:rPr>
          <w:rFonts w:hint="eastAsia" w:eastAsia="方正仿宋_GBK" w:cs="Times New Roman"/>
          <w:color w:val="auto"/>
          <w:sz w:val="24"/>
          <w:szCs w:val="24"/>
          <w:highlight w:val="none"/>
          <w:u w:val="single"/>
          <w:lang w:val="en-US" w:eastAsia="zh-CN"/>
        </w:rPr>
        <w:t>中垦牧（陕西）牧业有限公司</w:t>
      </w:r>
      <w:r>
        <w:rPr>
          <w:rFonts w:hint="default" w:ascii="Times New Roman" w:hAnsi="Times New Roman" w:eastAsia="方正仿宋_GBK" w:cs="Times New Roman"/>
          <w:color w:val="auto"/>
          <w:sz w:val="24"/>
          <w:szCs w:val="24"/>
          <w:highlight w:val="none"/>
          <w:lang w:val="en-US" w:eastAsia="zh-CN"/>
        </w:rPr>
        <w:t> ：</w:t>
      </w:r>
    </w:p>
    <w:p w14:paraId="74701477">
      <w:pPr>
        <w:numPr>
          <w:ilvl w:val="0"/>
          <w:numId w:val="0"/>
        </w:numPr>
        <w:shd w:val="clear" w:color="auto" w:fill="FFFFFF"/>
        <w:spacing w:after="240" w:line="500" w:lineRule="exact"/>
        <w:ind w:firstLine="480" w:firstLineChars="200"/>
        <w:jc w:val="both"/>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我方</w:t>
      </w:r>
      <w:r>
        <w:rPr>
          <w:rFonts w:hint="eastAsia" w:eastAsia="方正仿宋_GBK" w:cs="Times New Roman"/>
          <w:color w:val="auto"/>
          <w:sz w:val="24"/>
          <w:szCs w:val="24"/>
          <w:highlight w:val="none"/>
          <w:lang w:val="en-US" w:eastAsia="zh-CN"/>
        </w:rPr>
        <w:t>根据你方</w:t>
      </w:r>
      <w:r>
        <w:rPr>
          <w:rFonts w:hint="default" w:ascii="Times New Roman" w:hAnsi="Times New Roman" w:eastAsia="方正仿宋_GBK" w:cs="Times New Roman"/>
          <w:color w:val="auto"/>
          <w:sz w:val="24"/>
          <w:szCs w:val="24"/>
          <w:highlight w:val="none"/>
          <w:lang w:val="en-US" w:eastAsia="zh-CN"/>
        </w:rPr>
        <w:t>发出的</w:t>
      </w:r>
      <w:r>
        <w:rPr>
          <w:rFonts w:hint="eastAsia" w:eastAsia="方正仿宋_GBK" w:cs="Times New Roman"/>
          <w:color w:val="auto"/>
          <w:sz w:val="24"/>
          <w:szCs w:val="24"/>
          <w:highlight w:val="none"/>
          <w:lang w:val="en-US" w:eastAsia="zh-CN"/>
        </w:rPr>
        <w:t>大荔牧场部分挤奶班次劳务外包服务公开比选</w:t>
      </w:r>
      <w:r>
        <w:rPr>
          <w:rFonts w:hint="default" w:ascii="Times New Roman" w:hAnsi="Times New Roman" w:eastAsia="方正仿宋_GBK" w:cs="Times New Roman"/>
          <w:color w:val="auto"/>
          <w:sz w:val="24"/>
          <w:szCs w:val="24"/>
          <w:highlight w:val="none"/>
          <w:lang w:val="en-US" w:eastAsia="zh-CN"/>
        </w:rPr>
        <w:t>（以下简称“本项目”）文件，我方就本项目的投标工作，作出以下承诺：</w:t>
      </w:r>
    </w:p>
    <w:p w14:paraId="49B3EC66">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1AF364B6">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2F0E1B39">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56937B25">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693014FB">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2" w:firstLineChars="200"/>
        <w:jc w:val="center"/>
        <w:textAlignment w:val="auto"/>
        <w:rPr>
          <w:rFonts w:hint="default" w:ascii="Times New Roman" w:hAnsi="Times New Roman" w:eastAsia="方正仿宋_GBK" w:cs="Times New Roman"/>
          <w:b/>
          <w:bCs/>
          <w:color w:val="auto"/>
          <w:sz w:val="24"/>
          <w:szCs w:val="24"/>
          <w:highlight w:val="none"/>
          <w:lang w:val="en-US" w:eastAsia="zh-CN"/>
        </w:rPr>
      </w:pPr>
      <w:r>
        <w:rPr>
          <w:rFonts w:hint="eastAsia" w:eastAsia="方正仿宋_GBK" w:cs="Times New Roman"/>
          <w:b/>
          <w:bCs/>
          <w:color w:val="auto"/>
          <w:sz w:val="24"/>
          <w:szCs w:val="24"/>
          <w:highlight w:val="none"/>
          <w:lang w:val="en-US" w:eastAsia="zh-CN"/>
        </w:rPr>
        <w:t>（内容自拟）</w:t>
      </w:r>
    </w:p>
    <w:p w14:paraId="2152FE84">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44E0CCF4">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5DD3CA3E">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1F9F34D8">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6FFFD383">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1AB7109E">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4E199871">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1E68307B">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5A079F4E">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7DD7BF39">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p>
    <w:p w14:paraId="428D15D9">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480" w:firstLineChars="200"/>
        <w:jc w:val="both"/>
        <w:textAlignment w:val="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特此承诺。</w:t>
      </w:r>
    </w:p>
    <w:p w14:paraId="2E1CBD26">
      <w:pPr>
        <w:shd w:val="clear" w:color="auto" w:fill="FFFFFF"/>
        <w:spacing w:line="500" w:lineRule="exact"/>
        <w:ind w:firstLine="480" w:firstLineChars="200"/>
        <w:rPr>
          <w:rFonts w:hint="default" w:ascii="Times New Roman" w:hAnsi="Times New Roman" w:eastAsia="方正仿宋_GBK" w:cs="Times New Roman"/>
          <w:color w:val="auto"/>
          <w:sz w:val="24"/>
          <w:szCs w:val="24"/>
          <w:highlight w:val="none"/>
          <w:lang w:val="en-US" w:eastAsia="zh-CN"/>
        </w:rPr>
      </w:pPr>
    </w:p>
    <w:p w14:paraId="63322233">
      <w:pPr>
        <w:shd w:val="clear" w:color="auto" w:fill="FFFFFF"/>
        <w:spacing w:line="500" w:lineRule="exact"/>
        <w:ind w:firstLine="480" w:firstLineChars="200"/>
        <w:jc w:val="right"/>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          投    标     人：</w:t>
      </w:r>
      <w:r>
        <w:rPr>
          <w:rFonts w:hint="default" w:ascii="Times New Roman" w:hAnsi="Times New Roman" w:eastAsia="方正仿宋_GBK" w:cs="Times New Roman"/>
          <w:color w:val="auto"/>
          <w:sz w:val="24"/>
          <w:szCs w:val="24"/>
          <w:highlight w:val="none"/>
          <w:u w:val="single"/>
          <w:lang w:val="en-US" w:eastAsia="zh-CN"/>
        </w:rPr>
        <w:t xml:space="preserve">                            </w:t>
      </w:r>
      <w:r>
        <w:rPr>
          <w:rFonts w:hint="default" w:ascii="Times New Roman" w:hAnsi="Times New Roman" w:eastAsia="方正仿宋_GBK" w:cs="Times New Roman"/>
          <w:color w:val="auto"/>
          <w:sz w:val="24"/>
          <w:szCs w:val="24"/>
          <w:highlight w:val="none"/>
          <w:lang w:val="en-US" w:eastAsia="zh-CN"/>
        </w:rPr>
        <w:t>（盖单位章）</w:t>
      </w:r>
    </w:p>
    <w:p w14:paraId="5E98D050">
      <w:pPr>
        <w:shd w:val="clear" w:color="auto" w:fill="FFFFFF"/>
        <w:spacing w:line="500" w:lineRule="exact"/>
        <w:ind w:firstLine="480" w:firstLineChars="200"/>
        <w:jc w:val="right"/>
        <w:rPr>
          <w:rFonts w:hint="default" w:ascii="Times New Roman" w:hAnsi="Times New Roman" w:eastAsia="方正仿宋_GBK" w:cs="Times New Roman"/>
          <w:color w:val="auto"/>
          <w:sz w:val="24"/>
          <w:szCs w:val="24"/>
          <w:highlight w:val="none"/>
          <w:lang w:val="en-US" w:eastAsia="zh-CN"/>
        </w:rPr>
      </w:pPr>
    </w:p>
    <w:p w14:paraId="7CAB04AD">
      <w:pPr>
        <w:shd w:val="clear" w:color="auto" w:fill="FFFFFF"/>
        <w:spacing w:line="500" w:lineRule="exact"/>
        <w:ind w:firstLine="480" w:firstLineChars="200"/>
        <w:jc w:val="right"/>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法定代表人或其委托代理人：</w:t>
      </w:r>
      <w:r>
        <w:rPr>
          <w:rFonts w:hint="default" w:ascii="Times New Roman" w:hAnsi="Times New Roman" w:eastAsia="方正仿宋_GBK" w:cs="Times New Roman"/>
          <w:color w:val="auto"/>
          <w:sz w:val="24"/>
          <w:szCs w:val="24"/>
          <w:highlight w:val="none"/>
          <w:u w:val="single"/>
          <w:lang w:val="en-US" w:eastAsia="zh-CN"/>
        </w:rPr>
        <w:t xml:space="preserve">                  </w:t>
      </w:r>
      <w:r>
        <w:rPr>
          <w:rFonts w:hint="default" w:ascii="Times New Roman" w:hAnsi="Times New Roman" w:eastAsia="方正仿宋_GBK" w:cs="Times New Roman"/>
          <w:color w:val="auto"/>
          <w:sz w:val="24"/>
          <w:szCs w:val="24"/>
          <w:highlight w:val="none"/>
          <w:lang w:val="en-US" w:eastAsia="zh-CN"/>
        </w:rPr>
        <w:t xml:space="preserve"> （签字或盖章）</w:t>
      </w:r>
    </w:p>
    <w:p w14:paraId="57A28B18">
      <w:pPr>
        <w:shd w:val="clear" w:color="auto" w:fill="FFFFFF"/>
        <w:spacing w:line="500" w:lineRule="exact"/>
        <w:ind w:firstLine="480" w:firstLineChars="200"/>
        <w:jc w:val="right"/>
        <w:rPr>
          <w:rFonts w:hint="default" w:ascii="Times New Roman" w:hAnsi="Times New Roman" w:eastAsia="宋体" w:cs="Times New Roman"/>
          <w:color w:val="auto"/>
          <w:highlight w:val="none"/>
          <w:lang w:eastAsia="zh-CN"/>
        </w:rPr>
      </w:pPr>
      <w:r>
        <w:rPr>
          <w:rFonts w:hint="default" w:ascii="Times New Roman" w:hAnsi="Times New Roman" w:eastAsia="方正仿宋_GBK" w:cs="Times New Roman"/>
          <w:color w:val="auto"/>
          <w:sz w:val="24"/>
          <w:szCs w:val="24"/>
          <w:highlight w:val="none"/>
          <w:lang w:val="en-US" w:eastAsia="zh-CN"/>
        </w:rPr>
        <w:t>日期：         年       月      日</w:t>
      </w:r>
    </w:p>
    <w:p w14:paraId="5E39D63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eastAsia="宋体" w:cs="Times New Roman"/>
          <w:color w:val="auto"/>
          <w:sz w:val="24"/>
          <w:szCs w:val="24"/>
          <w:highlight w:val="none"/>
          <w:lang w:eastAsia="zh-CN"/>
        </w:rPr>
      </w:pPr>
    </w:p>
    <w:p w14:paraId="204FA7BA">
      <w:pPr>
        <w:numPr>
          <w:ilvl w:val="0"/>
          <w:numId w:val="0"/>
        </w:numPr>
        <w:ind w:left="420" w:leftChars="0"/>
        <w:jc w:val="center"/>
        <w:rPr>
          <w:rFonts w:hint="eastAsia" w:eastAsia="方正黑体_GBK" w:cs="Times New Roman"/>
          <w:b/>
          <w:bCs/>
          <w:color w:val="auto"/>
          <w:sz w:val="36"/>
          <w:szCs w:val="32"/>
          <w:highlight w:val="none"/>
          <w:lang w:val="en-US" w:eastAsia="zh-CN"/>
        </w:rPr>
      </w:pPr>
    </w:p>
    <w:p w14:paraId="0B279DBD">
      <w:pPr>
        <w:numPr>
          <w:ilvl w:val="0"/>
          <w:numId w:val="0"/>
        </w:numPr>
        <w:ind w:left="420" w:leftChars="0"/>
        <w:jc w:val="center"/>
        <w:rPr>
          <w:rFonts w:hint="default" w:ascii="Times New Roman" w:hAnsi="Times New Roman" w:eastAsia="方正黑体_GBK" w:cs="Times New Roman"/>
          <w:b/>
          <w:bCs/>
          <w:color w:val="auto"/>
          <w:sz w:val="36"/>
          <w:szCs w:val="32"/>
          <w:highlight w:val="none"/>
          <w:lang w:val="en-US" w:eastAsia="zh-CN"/>
        </w:rPr>
      </w:pPr>
      <w:r>
        <w:rPr>
          <w:rFonts w:hint="eastAsia" w:eastAsia="方正黑体_GBK" w:cs="Times New Roman"/>
          <w:b/>
          <w:bCs/>
          <w:color w:val="auto"/>
          <w:sz w:val="36"/>
          <w:szCs w:val="32"/>
          <w:highlight w:val="none"/>
          <w:lang w:val="en-US" w:eastAsia="zh-CN"/>
        </w:rPr>
        <w:t>四、</w:t>
      </w:r>
      <w:r>
        <w:rPr>
          <w:rFonts w:hint="default" w:ascii="Times New Roman" w:hAnsi="Times New Roman" w:eastAsia="方正黑体_GBK" w:cs="Times New Roman"/>
          <w:b/>
          <w:bCs/>
          <w:color w:val="auto"/>
          <w:sz w:val="36"/>
          <w:szCs w:val="32"/>
          <w:highlight w:val="none"/>
          <w:lang w:val="en-US" w:eastAsia="zh-CN"/>
        </w:rPr>
        <w:t>服务方案、人员</w:t>
      </w:r>
      <w:r>
        <w:rPr>
          <w:rFonts w:hint="eastAsia" w:eastAsia="方正黑体_GBK" w:cs="Times New Roman"/>
          <w:b/>
          <w:bCs/>
          <w:color w:val="auto"/>
          <w:sz w:val="36"/>
          <w:szCs w:val="32"/>
          <w:highlight w:val="none"/>
          <w:lang w:val="en-US" w:eastAsia="zh-CN"/>
        </w:rPr>
        <w:t>储备</w:t>
      </w:r>
    </w:p>
    <w:p w14:paraId="78F85EA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1、服务方案</w:t>
      </w:r>
    </w:p>
    <w:p w14:paraId="3A32503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方正仿宋_GBK" w:cs="Times New Roman"/>
          <w:color w:val="auto"/>
          <w:sz w:val="24"/>
          <w:szCs w:val="24"/>
          <w:highlight w:val="none"/>
          <w:lang w:val="en-US" w:eastAsia="zh-CN"/>
        </w:rPr>
      </w:pPr>
    </w:p>
    <w:p w14:paraId="0CA8E26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lang w:val="en-US" w:eastAsia="zh-CN"/>
        </w:rPr>
        <w:t>2、人员</w:t>
      </w:r>
      <w:r>
        <w:rPr>
          <w:rFonts w:hint="eastAsia" w:eastAsia="方正仿宋_GBK" w:cs="Times New Roman"/>
          <w:color w:val="auto"/>
          <w:sz w:val="24"/>
          <w:szCs w:val="24"/>
          <w:highlight w:val="none"/>
          <w:lang w:val="en-US" w:eastAsia="zh-CN"/>
        </w:rPr>
        <w:t>储备</w:t>
      </w:r>
    </w:p>
    <w:p w14:paraId="454CD7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方正仿宋_GBK" w:cs="Times New Roman"/>
          <w:color w:val="auto"/>
          <w:sz w:val="24"/>
          <w:szCs w:val="24"/>
          <w:highlight w:val="none"/>
          <w:lang w:val="en-US" w:eastAsia="zh-CN"/>
        </w:rPr>
      </w:pPr>
    </w:p>
    <w:p w14:paraId="309D999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方正仿宋_GBK" w:cs="Times New Roman"/>
          <w:color w:val="auto"/>
          <w:sz w:val="24"/>
          <w:szCs w:val="24"/>
          <w:highlight w:val="none"/>
          <w:lang w:val="en-US" w:eastAsia="zh-CN"/>
        </w:rPr>
      </w:pPr>
    </w:p>
    <w:p w14:paraId="7F2F66ED">
      <w:pPr>
        <w:rPr>
          <w:rFonts w:hint="eastAsia" w:eastAsia="方正黑体_GBK" w:cs="Times New Roman"/>
          <w:b/>
          <w:color w:val="auto"/>
          <w:kern w:val="2"/>
          <w:sz w:val="36"/>
          <w:szCs w:val="36"/>
          <w:highlight w:val="none"/>
          <w:lang w:val="en-US" w:eastAsia="zh-CN" w:bidi="ar-SA"/>
        </w:rPr>
      </w:pPr>
      <w:r>
        <w:rPr>
          <w:rFonts w:hint="eastAsia" w:eastAsia="方正黑体_GBK" w:cs="Times New Roman"/>
          <w:b/>
          <w:color w:val="auto"/>
          <w:kern w:val="2"/>
          <w:sz w:val="36"/>
          <w:szCs w:val="36"/>
          <w:highlight w:val="none"/>
          <w:lang w:val="en-US" w:eastAsia="zh-CN" w:bidi="ar-SA"/>
        </w:rPr>
        <w:br w:type="page"/>
      </w:r>
    </w:p>
    <w:p w14:paraId="797565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center"/>
        <w:textAlignment w:val="auto"/>
        <w:outlineLvl w:val="9"/>
        <w:rPr>
          <w:rFonts w:hint="eastAsia" w:eastAsia="方正黑体_GBK" w:cs="Times New Roman"/>
          <w:b/>
          <w:color w:val="auto"/>
          <w:kern w:val="2"/>
          <w:sz w:val="36"/>
          <w:szCs w:val="36"/>
          <w:highlight w:val="none"/>
          <w:lang w:val="en-US" w:eastAsia="zh-CN" w:bidi="ar-SA"/>
        </w:rPr>
        <w:sectPr>
          <w:headerReference r:id="rId7" w:type="default"/>
          <w:footerReference r:id="rId8" w:type="default"/>
          <w:pgSz w:w="11906" w:h="16838"/>
          <w:pgMar w:top="1134" w:right="1565" w:bottom="1134" w:left="1381" w:header="851" w:footer="992" w:gutter="0"/>
          <w:pgNumType w:fmt="decimal"/>
          <w:cols w:space="720" w:num="1"/>
          <w:docGrid w:type="lines" w:linePitch="312" w:charSpace="0"/>
        </w:sectPr>
      </w:pPr>
    </w:p>
    <w:p w14:paraId="65FE98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center"/>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r>
        <w:rPr>
          <w:rFonts w:hint="eastAsia" w:eastAsia="方正黑体_GBK" w:cs="Times New Roman"/>
          <w:b/>
          <w:color w:val="auto"/>
          <w:kern w:val="2"/>
          <w:sz w:val="36"/>
          <w:szCs w:val="36"/>
          <w:highlight w:val="none"/>
          <w:lang w:val="en-US" w:eastAsia="zh-CN" w:bidi="ar-SA"/>
        </w:rPr>
        <w:t>五、</w:t>
      </w:r>
      <w:r>
        <w:rPr>
          <w:rFonts w:hint="default" w:ascii="Times New Roman" w:hAnsi="Times New Roman" w:eastAsia="方正黑体_GBK" w:cs="Times New Roman"/>
          <w:b/>
          <w:color w:val="auto"/>
          <w:kern w:val="2"/>
          <w:sz w:val="36"/>
          <w:szCs w:val="36"/>
          <w:highlight w:val="none"/>
          <w:lang w:val="en-US" w:eastAsia="zh-CN" w:bidi="ar-SA"/>
        </w:rPr>
        <w:t>投标一览表</w:t>
      </w:r>
    </w:p>
    <w:p w14:paraId="7E53A60E">
      <w:pPr>
        <w:pStyle w:val="16"/>
        <w:rPr>
          <w:rFonts w:hint="default" w:ascii="Times New Roman" w:hAnsi="Times New Roman" w:cs="Times New Roman"/>
          <w:color w:val="auto"/>
          <w:highlight w:val="none"/>
          <w:lang w:val="en-US" w:eastAsia="zh-CN"/>
        </w:rPr>
      </w:pPr>
    </w:p>
    <w:p w14:paraId="76773F9E">
      <w:pPr>
        <w:pStyle w:val="18"/>
        <w:widowControl w:val="0"/>
        <w:numPr>
          <w:ilvl w:val="0"/>
          <w:numId w:val="0"/>
        </w:numPr>
        <w:jc w:val="both"/>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 xml:space="preserve">致： </w:t>
      </w:r>
      <w:r>
        <w:rPr>
          <w:rFonts w:hint="eastAsia" w:eastAsia="方正仿宋_GBK" w:cs="Times New Roman"/>
          <w:color w:val="auto"/>
          <w:kern w:val="2"/>
          <w:sz w:val="24"/>
          <w:szCs w:val="24"/>
          <w:highlight w:val="none"/>
          <w:lang w:val="en-US" w:eastAsia="zh-CN" w:bidi="ar-SA"/>
        </w:rPr>
        <w:t>中垦牧（陕西）牧业有限公司</w:t>
      </w:r>
      <w:r>
        <w:rPr>
          <w:rFonts w:hint="default" w:ascii="Times New Roman" w:hAnsi="Times New Roman" w:eastAsia="方正仿宋_GBK" w:cs="Times New Roman"/>
          <w:color w:val="auto"/>
          <w:kern w:val="2"/>
          <w:sz w:val="24"/>
          <w:szCs w:val="24"/>
          <w:highlight w:val="none"/>
          <w:lang w:val="en-US" w:eastAsia="zh-CN" w:bidi="ar-SA"/>
        </w:rPr>
        <w:t xml:space="preserve"> </w:t>
      </w:r>
    </w:p>
    <w:p w14:paraId="569E94D7">
      <w:pPr>
        <w:spacing w:line="360" w:lineRule="auto"/>
        <w:ind w:firstLine="480" w:firstLineChars="200"/>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我方已经仔细研究了</w:t>
      </w:r>
      <w:r>
        <w:rPr>
          <w:rFonts w:hint="eastAsia" w:eastAsia="方正仿宋_GBK" w:cs="Times New Roman"/>
          <w:color w:val="auto"/>
          <w:kern w:val="2"/>
          <w:sz w:val="24"/>
          <w:szCs w:val="24"/>
          <w:highlight w:val="none"/>
          <w:lang w:val="en-US" w:eastAsia="zh-CN" w:bidi="ar-SA"/>
        </w:rPr>
        <w:t>贵司大荔牧场部分挤奶班次劳务外包服务</w:t>
      </w:r>
      <w:r>
        <w:rPr>
          <w:rFonts w:hint="default" w:ascii="Times New Roman" w:hAnsi="Times New Roman" w:eastAsia="方正仿宋_GBK" w:cs="Times New Roman"/>
          <w:color w:val="auto"/>
          <w:kern w:val="2"/>
          <w:sz w:val="24"/>
          <w:szCs w:val="24"/>
          <w:highlight w:val="none"/>
          <w:lang w:val="en-US" w:eastAsia="zh-CN" w:bidi="ar-SA"/>
        </w:rPr>
        <w:t>报价</w:t>
      </w:r>
      <w:r>
        <w:rPr>
          <w:rFonts w:hint="eastAsia" w:eastAsia="方正仿宋_GBK" w:cs="Times New Roman"/>
          <w:color w:val="auto"/>
          <w:kern w:val="2"/>
          <w:sz w:val="24"/>
          <w:szCs w:val="24"/>
          <w:highlight w:val="none"/>
          <w:lang w:val="en-US" w:eastAsia="zh-CN" w:bidi="ar-SA"/>
        </w:rPr>
        <w:t>文件</w:t>
      </w:r>
      <w:r>
        <w:rPr>
          <w:rFonts w:hint="default" w:ascii="Times New Roman" w:hAnsi="Times New Roman" w:eastAsia="方正仿宋_GBK" w:cs="Times New Roman"/>
          <w:color w:val="auto"/>
          <w:kern w:val="2"/>
          <w:sz w:val="24"/>
          <w:szCs w:val="24"/>
          <w:highlight w:val="none"/>
          <w:lang w:val="en-US" w:eastAsia="zh-CN" w:bidi="ar-SA"/>
        </w:rPr>
        <w:t>，</w:t>
      </w:r>
      <w:r>
        <w:rPr>
          <w:rFonts w:hint="eastAsia" w:eastAsia="方正仿宋_GBK" w:cs="Times New Roman"/>
          <w:color w:val="auto"/>
          <w:kern w:val="2"/>
          <w:sz w:val="24"/>
          <w:szCs w:val="24"/>
          <w:highlight w:val="none"/>
          <w:lang w:val="en-US" w:eastAsia="zh-CN" w:bidi="ar-SA"/>
        </w:rPr>
        <w:t>愿意以下报价，</w:t>
      </w:r>
      <w:r>
        <w:rPr>
          <w:rFonts w:hint="default" w:ascii="Times New Roman" w:hAnsi="Times New Roman" w:eastAsia="方正仿宋_GBK" w:cs="Times New Roman"/>
          <w:color w:val="auto"/>
          <w:kern w:val="2"/>
          <w:sz w:val="24"/>
          <w:szCs w:val="24"/>
          <w:highlight w:val="none"/>
          <w:lang w:val="en-US" w:eastAsia="zh-CN" w:bidi="ar-SA"/>
        </w:rPr>
        <w:t>按合同约定提供</w:t>
      </w:r>
      <w:r>
        <w:rPr>
          <w:rFonts w:hint="eastAsia" w:eastAsia="方正仿宋_GBK" w:cs="Times New Roman"/>
          <w:color w:val="auto"/>
          <w:kern w:val="2"/>
          <w:sz w:val="24"/>
          <w:szCs w:val="24"/>
          <w:highlight w:val="none"/>
          <w:lang w:val="en-US" w:eastAsia="zh-CN" w:bidi="ar-SA"/>
        </w:rPr>
        <w:t>提供外包服务。</w:t>
      </w:r>
    </w:p>
    <w:p w14:paraId="2D93257A">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方正仿宋_GBK" w:hAnsi="方正仿宋_GBK" w:eastAsia="方正仿宋_GBK" w:cs="方正仿宋_GBK"/>
          <w:sz w:val="24"/>
          <w:szCs w:val="24"/>
          <w:lang w:eastAsia="zh-CN"/>
        </w:rPr>
      </w:pPr>
      <w:r>
        <w:rPr>
          <w:rFonts w:hint="eastAsia" w:ascii="方正仿宋_GBK" w:hAnsi="方正仿宋_GBK" w:eastAsia="方正仿宋_GBK" w:cs="方正仿宋_GBK"/>
          <w:sz w:val="24"/>
          <w:szCs w:val="24"/>
          <w:lang w:val="en-US" w:eastAsia="zh-CN"/>
        </w:rPr>
        <w:t>挤奶班次劳务外包：</w:t>
      </w:r>
      <w:r>
        <w:rPr>
          <w:rFonts w:hint="eastAsia" w:ascii="方正仿宋_GBK" w:hAnsi="方正仿宋_GBK" w:eastAsia="方正仿宋_GBK" w:cs="方正仿宋_GBK"/>
          <w:sz w:val="24"/>
          <w:szCs w:val="24"/>
          <w:u w:val="single"/>
          <w:lang w:eastAsia="zh-CN"/>
        </w:rPr>
        <w:t xml:space="preserve">           </w:t>
      </w:r>
      <w:r>
        <w:rPr>
          <w:rFonts w:hint="eastAsia" w:ascii="方正仿宋_GBK" w:hAnsi="方正仿宋_GBK" w:eastAsia="方正仿宋_GBK" w:cs="方正仿宋_GBK"/>
          <w:sz w:val="24"/>
          <w:szCs w:val="24"/>
          <w:lang w:eastAsia="zh-CN"/>
        </w:rPr>
        <w:t>元/</w:t>
      </w:r>
      <w:r>
        <w:rPr>
          <w:rFonts w:hint="eastAsia" w:ascii="方正仿宋_GBK" w:hAnsi="方正仿宋_GBK" w:eastAsia="方正仿宋_GBK" w:cs="方正仿宋_GBK"/>
          <w:sz w:val="24"/>
          <w:szCs w:val="24"/>
          <w:lang w:val="en-US" w:eastAsia="zh-CN"/>
        </w:rPr>
        <w:t>班次</w:t>
      </w:r>
      <w:r>
        <w:rPr>
          <w:rFonts w:hint="eastAsia" w:ascii="方正仿宋_GBK" w:hAnsi="方正仿宋_GBK" w:eastAsia="方正仿宋_GBK" w:cs="方正仿宋_GBK"/>
          <w:sz w:val="24"/>
          <w:szCs w:val="24"/>
          <w:lang w:eastAsia="zh-CN"/>
        </w:rPr>
        <w:t>/月（大写：</w:t>
      </w:r>
      <w:r>
        <w:rPr>
          <w:rFonts w:hint="eastAsia" w:ascii="方正仿宋_GBK" w:hAnsi="方正仿宋_GBK" w:eastAsia="方正仿宋_GBK" w:cs="方正仿宋_GBK"/>
          <w:sz w:val="24"/>
          <w:szCs w:val="24"/>
          <w:u w:val="single"/>
          <w:lang w:eastAsia="zh-CN"/>
        </w:rPr>
        <w:t xml:space="preserve">          </w:t>
      </w:r>
      <w:r>
        <w:rPr>
          <w:rFonts w:hint="eastAsia" w:ascii="方正仿宋_GBK" w:hAnsi="方正仿宋_GBK" w:eastAsia="方正仿宋_GBK" w:cs="方正仿宋_GBK"/>
          <w:sz w:val="24"/>
          <w:szCs w:val="24"/>
          <w:lang w:eastAsia="zh-CN"/>
        </w:rPr>
        <w:t>元）；</w:t>
      </w:r>
    </w:p>
    <w:p w14:paraId="5D767206">
      <w:pPr>
        <w:pStyle w:val="18"/>
        <w:widowControl w:val="0"/>
        <w:numPr>
          <w:ilvl w:val="0"/>
          <w:numId w:val="0"/>
        </w:numPr>
        <w:jc w:val="both"/>
        <w:rPr>
          <w:rFonts w:hint="default" w:ascii="Times New Roman" w:hAnsi="Times New Roman" w:eastAsia="方正仿宋_GBK" w:cs="Times New Roman"/>
          <w:color w:val="auto"/>
          <w:kern w:val="2"/>
          <w:sz w:val="24"/>
          <w:szCs w:val="24"/>
          <w:highlight w:val="none"/>
          <w:lang w:val="en-US" w:eastAsia="zh-CN" w:bidi="ar-SA"/>
        </w:rPr>
      </w:pPr>
    </w:p>
    <w:p w14:paraId="5428CDAB">
      <w:pPr>
        <w:pStyle w:val="18"/>
        <w:widowControl w:val="0"/>
        <w:numPr>
          <w:ilvl w:val="0"/>
          <w:numId w:val="0"/>
        </w:numPr>
        <w:ind w:firstLine="480" w:firstLineChars="200"/>
        <w:jc w:val="both"/>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报价单位名称（公章）：</w:t>
      </w:r>
    </w:p>
    <w:p w14:paraId="7C3BBAE0">
      <w:pPr>
        <w:pStyle w:val="18"/>
        <w:widowControl w:val="0"/>
        <w:numPr>
          <w:ilvl w:val="0"/>
          <w:numId w:val="0"/>
        </w:numPr>
        <w:jc w:val="both"/>
        <w:rPr>
          <w:rFonts w:hint="default" w:ascii="Times New Roman" w:hAnsi="Times New Roman" w:eastAsia="方正仿宋_GBK" w:cs="Times New Roman"/>
          <w:color w:val="auto"/>
          <w:kern w:val="2"/>
          <w:sz w:val="24"/>
          <w:szCs w:val="24"/>
          <w:highlight w:val="none"/>
          <w:lang w:val="en-US" w:eastAsia="zh-CN" w:bidi="ar-SA"/>
        </w:rPr>
      </w:pPr>
    </w:p>
    <w:p w14:paraId="60FF8717">
      <w:pPr>
        <w:pStyle w:val="18"/>
        <w:widowControl w:val="0"/>
        <w:numPr>
          <w:ilvl w:val="0"/>
          <w:numId w:val="0"/>
        </w:numPr>
        <w:ind w:firstLine="480" w:firstLineChars="200"/>
        <w:jc w:val="both"/>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法定代表人或其委托代理人签字：</w:t>
      </w:r>
    </w:p>
    <w:p w14:paraId="1FF049CD">
      <w:pPr>
        <w:pStyle w:val="18"/>
        <w:widowControl w:val="0"/>
        <w:numPr>
          <w:ilvl w:val="0"/>
          <w:numId w:val="0"/>
        </w:numPr>
        <w:jc w:val="both"/>
        <w:rPr>
          <w:rFonts w:hint="default" w:ascii="Times New Roman" w:hAnsi="Times New Roman" w:eastAsia="方正黑体_GBK" w:cs="Times New Roman"/>
          <w:color w:val="auto"/>
          <w:highlight w:val="none"/>
          <w:lang w:val="en-US" w:eastAsia="zh-CN"/>
        </w:rPr>
      </w:pPr>
    </w:p>
    <w:p w14:paraId="7D7B2323">
      <w:pPr>
        <w:pStyle w:val="18"/>
        <w:widowControl w:val="0"/>
        <w:numPr>
          <w:ilvl w:val="0"/>
          <w:numId w:val="0"/>
        </w:numPr>
        <w:jc w:val="both"/>
        <w:rPr>
          <w:rFonts w:hint="default" w:ascii="Times New Roman" w:hAnsi="Times New Roman" w:eastAsia="方正黑体_GBK" w:cs="Times New Roman"/>
          <w:color w:val="auto"/>
          <w:highlight w:val="none"/>
          <w:lang w:val="en-US" w:eastAsia="zh-CN"/>
        </w:rPr>
      </w:pPr>
    </w:p>
    <w:p w14:paraId="4C24D285">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default" w:ascii="Times New Roman" w:hAnsi="Times New Roman" w:eastAsia="方正黑体_GBK" w:cs="Times New Roman"/>
          <w:color w:val="auto"/>
          <w:highlight w:val="none"/>
          <w:lang w:val="en-US" w:eastAsia="zh-CN"/>
        </w:rPr>
        <w:sectPr>
          <w:pgSz w:w="11906" w:h="16838"/>
          <w:pgMar w:top="1134" w:right="1565" w:bottom="1134" w:left="1381" w:header="851" w:footer="992" w:gutter="0"/>
          <w:pgNumType w:fmt="decimal"/>
          <w:cols w:space="720" w:num="1"/>
          <w:docGrid w:type="lines" w:linePitch="312" w:charSpace="0"/>
        </w:sectPr>
      </w:pPr>
      <w:r>
        <w:rPr>
          <w:rFonts w:hint="default" w:ascii="Times New Roman" w:hAnsi="Times New Roman" w:eastAsia="方正黑体_GBK" w:cs="Times New Roman"/>
          <w:color w:val="auto"/>
          <w:highlight w:val="none"/>
          <w:lang w:val="en-US" w:eastAsia="zh-CN"/>
        </w:rPr>
        <w:br w:type="page"/>
      </w:r>
    </w:p>
    <w:p w14:paraId="227F35C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jc w:val="center"/>
        <w:textAlignment w:val="auto"/>
        <w:outlineLvl w:val="9"/>
        <w:rPr>
          <w:rFonts w:hint="default" w:ascii="Times New Roman" w:hAnsi="Times New Roman" w:eastAsia="方正黑体_GBK" w:cs="Times New Roman"/>
          <w:b/>
          <w:color w:val="auto"/>
          <w:kern w:val="2"/>
          <w:sz w:val="36"/>
          <w:szCs w:val="36"/>
          <w:highlight w:val="none"/>
          <w:lang w:val="en-US" w:eastAsia="zh-CN" w:bidi="ar-SA"/>
        </w:rPr>
      </w:pPr>
      <w:r>
        <w:rPr>
          <w:rFonts w:hint="eastAsia" w:ascii="Times New Roman" w:hAnsi="Times New Roman" w:eastAsia="方正黑体_GBK" w:cs="Times New Roman"/>
          <w:b/>
          <w:color w:val="auto"/>
          <w:kern w:val="2"/>
          <w:sz w:val="36"/>
          <w:szCs w:val="36"/>
          <w:highlight w:val="none"/>
          <w:lang w:val="en-US" w:eastAsia="zh-CN" w:bidi="ar-SA"/>
        </w:rPr>
        <w:t>六、</w:t>
      </w:r>
      <w:r>
        <w:rPr>
          <w:rFonts w:hint="default" w:ascii="Times New Roman" w:hAnsi="Times New Roman" w:eastAsia="方正黑体_GBK" w:cs="Times New Roman"/>
          <w:b/>
          <w:color w:val="auto"/>
          <w:kern w:val="2"/>
          <w:sz w:val="36"/>
          <w:szCs w:val="36"/>
          <w:highlight w:val="none"/>
          <w:lang w:val="en-US" w:eastAsia="zh-CN" w:bidi="ar-SA"/>
        </w:rPr>
        <w:t>其他</w:t>
      </w:r>
    </w:p>
    <w:p w14:paraId="73E0566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default" w:ascii="Times New Roman" w:hAnsi="Times New Roman" w:cs="Times New Roman"/>
          <w:b w:val="0"/>
          <w:bCs/>
          <w:color w:val="auto"/>
          <w:highlight w:val="none"/>
          <w:lang w:val="en-US" w:eastAsia="zh-CN"/>
        </w:rPr>
      </w:pPr>
      <w:r>
        <w:rPr>
          <w:rFonts w:hint="default" w:ascii="Times New Roman" w:hAnsi="Times New Roman" w:eastAsia="方正仿宋_GBK" w:cs="Times New Roman"/>
          <w:color w:val="auto"/>
          <w:sz w:val="24"/>
          <w:szCs w:val="24"/>
          <w:highlight w:val="none"/>
          <w:lang w:eastAsia="zh-CN"/>
        </w:rPr>
        <w:t>（</w:t>
      </w:r>
      <w:r>
        <w:rPr>
          <w:rFonts w:hint="default" w:ascii="Times New Roman" w:hAnsi="Times New Roman" w:eastAsia="方正仿宋_GBK" w:cs="Times New Roman"/>
          <w:color w:val="auto"/>
          <w:sz w:val="24"/>
          <w:szCs w:val="24"/>
          <w:highlight w:val="none"/>
        </w:rPr>
        <w:t>投标人认为有必要提供的材料</w:t>
      </w:r>
      <w:r>
        <w:rPr>
          <w:rFonts w:hint="default" w:ascii="Times New Roman" w:hAnsi="Times New Roman" w:eastAsia="方正仿宋_GBK" w:cs="Times New Roman"/>
          <w:color w:val="auto"/>
          <w:sz w:val="24"/>
          <w:szCs w:val="24"/>
          <w:highlight w:val="none"/>
          <w:lang w:eastAsia="zh-CN"/>
        </w:rPr>
        <w:t>）</w:t>
      </w:r>
    </w:p>
    <w:p w14:paraId="4688B4DB">
      <w:pPr>
        <w:pStyle w:val="3"/>
        <w:numPr>
          <w:ilvl w:val="0"/>
          <w:numId w:val="0"/>
        </w:numPr>
        <w:spacing w:before="0" w:after="0" w:line="360" w:lineRule="auto"/>
        <w:ind w:leftChars="0"/>
        <w:jc w:val="center"/>
        <w:rPr>
          <w:rFonts w:hint="default" w:ascii="Times New Roman" w:hAnsi="Times New Roman" w:cs="Times New Roman"/>
          <w:color w:val="auto"/>
          <w:highlight w:val="none"/>
        </w:rPr>
      </w:pPr>
    </w:p>
    <w:p w14:paraId="6704208A">
      <w:pPr>
        <w:pStyle w:val="3"/>
        <w:numPr>
          <w:ilvl w:val="0"/>
          <w:numId w:val="0"/>
        </w:numPr>
        <w:spacing w:before="0" w:after="0" w:line="360" w:lineRule="auto"/>
        <w:ind w:leftChars="0"/>
        <w:jc w:val="center"/>
        <w:rPr>
          <w:rFonts w:hint="default" w:ascii="Times New Roman" w:hAnsi="Times New Roman" w:cs="Times New Roman"/>
          <w:color w:val="auto"/>
          <w:highlight w:val="none"/>
        </w:rPr>
      </w:pPr>
    </w:p>
    <w:p w14:paraId="44745EFC">
      <w:pPr>
        <w:rPr>
          <w:rFonts w:hint="default" w:ascii="Times New Roman" w:hAnsi="Times New Roman" w:cs="Times New Roman"/>
          <w:color w:val="auto"/>
          <w:highlight w:val="none"/>
        </w:rPr>
      </w:pPr>
    </w:p>
    <w:p w14:paraId="4167666D">
      <w:pPr>
        <w:pStyle w:val="3"/>
        <w:numPr>
          <w:ilvl w:val="0"/>
          <w:numId w:val="0"/>
        </w:numPr>
        <w:spacing w:before="0" w:after="0" w:line="360" w:lineRule="auto"/>
        <w:ind w:leftChars="0"/>
        <w:jc w:val="center"/>
        <w:rPr>
          <w:rFonts w:hint="default" w:ascii="Times New Roman" w:hAnsi="Times New Roman" w:cs="Times New Roman"/>
          <w:color w:val="auto"/>
          <w:highlight w:val="none"/>
        </w:rPr>
      </w:pPr>
    </w:p>
    <w:p w14:paraId="0187EDD0">
      <w:pPr>
        <w:rPr>
          <w:rFonts w:hint="default" w:ascii="Times New Roman" w:hAnsi="Times New Roman" w:cs="Times New Roman"/>
          <w:color w:val="auto"/>
          <w:highlight w:val="none"/>
        </w:rPr>
      </w:pPr>
    </w:p>
    <w:sectPr>
      <w:pgSz w:w="11906" w:h="16838"/>
      <w:pgMar w:top="1134" w:right="1565" w:bottom="1134" w:left="138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A024ADE-FB5D-470F-803E-577627066CE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DCA216F-2C4C-4462-AB4D-06101DF1EE82}"/>
  </w:font>
  <w:font w:name="仿宋">
    <w:panose1 w:val="02010609060101010101"/>
    <w:charset w:val="86"/>
    <w:family w:val="auto"/>
    <w:pitch w:val="default"/>
    <w:sig w:usb0="800002BF" w:usb1="38CF7CFA" w:usb2="00000016" w:usb3="00000000" w:csb0="00040001" w:csb1="00000000"/>
    <w:embedRegular r:id="rId3" w:fontKey="{F8FF15D5-0D67-476F-9A65-9CF55DCBBDB8}"/>
  </w:font>
  <w:font w:name="方正小标宋_GBK">
    <w:panose1 w:val="02000000000000000000"/>
    <w:charset w:val="86"/>
    <w:family w:val="auto"/>
    <w:pitch w:val="default"/>
    <w:sig w:usb0="A00002BF" w:usb1="38CF7CFA" w:usb2="00082016" w:usb3="00000000" w:csb0="00040001" w:csb1="00000000"/>
    <w:embedRegular r:id="rId4" w:fontKey="{448A76D1-871F-4ABE-A43C-B13517158466}"/>
  </w:font>
  <w:font w:name="方正黑体_GBK">
    <w:panose1 w:val="02010600010101010101"/>
    <w:charset w:val="86"/>
    <w:family w:val="auto"/>
    <w:pitch w:val="default"/>
    <w:sig w:usb0="00000001" w:usb1="080E0000" w:usb2="00000000" w:usb3="00000000" w:csb0="00040000" w:csb1="00000000"/>
    <w:embedRegular r:id="rId5" w:fontKey="{20A02E19-C187-4F4C-913B-C30247928A02}"/>
  </w:font>
  <w:font w:name="方正仿宋_GBK">
    <w:panose1 w:val="03000509000000000000"/>
    <w:charset w:val="86"/>
    <w:family w:val="script"/>
    <w:pitch w:val="default"/>
    <w:sig w:usb0="00000001" w:usb1="080E0000" w:usb2="00000000" w:usb3="00000000" w:csb0="00040000" w:csb1="00000000"/>
    <w:embedRegular r:id="rId6" w:fontKey="{60B8D7F3-99EC-4B92-A0E5-69C13AC27316}"/>
  </w:font>
  <w:font w:name="等线">
    <w:panose1 w:val="02010600030101010101"/>
    <w:charset w:val="86"/>
    <w:family w:val="auto"/>
    <w:pitch w:val="default"/>
    <w:sig w:usb0="A00002BF" w:usb1="38CF7CFA" w:usb2="00000016" w:usb3="00000000" w:csb0="0004000F" w:csb1="00000000"/>
    <w:embedRegular r:id="rId7" w:fontKey="{BF5B9A07-955A-4276-9469-762BEA78B377}"/>
  </w:font>
  <w:font w:name="Courier">
    <w:altName w:val="Courier New"/>
    <w:panose1 w:val="00000000000000000000"/>
    <w:charset w:val="00"/>
    <w:family w:val="roman"/>
    <w:pitch w:val="default"/>
    <w:sig w:usb0="00000000" w:usb1="00000000" w:usb2="00000000" w:usb3="00000000" w:csb0="00040001" w:csb1="00000000"/>
  </w:font>
  <w:font w:name="WPSEMBED2">
    <w:panose1 w:val="02000000000000000000"/>
    <w:charset w:val="86"/>
    <w:family w:val="auto"/>
    <w:pitch w:val="default"/>
    <w:sig w:usb0="A00002BF" w:usb1="38CF7CFA" w:usb2="00082016" w:usb3="00000000" w:csb0="00040001" w:csb1="00000000"/>
  </w:font>
  <w:font w:name="WPSEMBED3">
    <w:panose1 w:val="02010600010101010101"/>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B877C">
    <w:pPr>
      <w:pStyle w:val="8"/>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33409">
    <w:pPr>
      <w:pStyle w:val="8"/>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A792B3C">
                          <w:pPr>
                            <w:pStyle w:val="8"/>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14:paraId="0A792B3C">
                    <w:pPr>
                      <w:pStyle w:val="8"/>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r>
                      <w:rPr>
                        <w:rFonts w:hint="eastAsia"/>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0CE65">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757A5E">
                          <w:pPr>
                            <w:pStyle w:val="8"/>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 xml:space="preserve">— </w:t>
                          </w:r>
                          <w:r>
                            <w:rPr>
                              <w:rFonts w:hint="eastAsia" w:ascii="方正仿宋_GBK" w:hAnsi="方正仿宋_GBK" w:eastAsia="方正仿宋_GBK" w:cs="方正仿宋_GBK"/>
                              <w:lang w:eastAsia="zh-CN"/>
                            </w:rPr>
                            <w:fldChar w:fldCharType="begin"/>
                          </w:r>
                          <w:r>
                            <w:rPr>
                              <w:rFonts w:hint="eastAsia" w:ascii="方正仿宋_GBK" w:hAnsi="方正仿宋_GBK" w:eastAsia="方正仿宋_GBK" w:cs="方正仿宋_GBK"/>
                              <w:lang w:eastAsia="zh-CN"/>
                            </w:rPr>
                            <w:instrText xml:space="preserve"> PAGE  \* MERGEFORMAT </w:instrText>
                          </w:r>
                          <w:r>
                            <w:rPr>
                              <w:rFonts w:hint="eastAsia" w:ascii="方正仿宋_GBK" w:hAnsi="方正仿宋_GBK" w:eastAsia="方正仿宋_GBK" w:cs="方正仿宋_GBK"/>
                              <w:lang w:eastAsia="zh-CN"/>
                            </w:rPr>
                            <w:fldChar w:fldCharType="separate"/>
                          </w:r>
                          <w:r>
                            <w:rPr>
                              <w:rFonts w:hint="eastAsia" w:ascii="方正仿宋_GBK" w:hAnsi="方正仿宋_GBK" w:eastAsia="方正仿宋_GBK" w:cs="方正仿宋_GBK"/>
                              <w:lang w:eastAsia="zh-CN"/>
                            </w:rPr>
                            <w:t>- 1 -</w:t>
                          </w:r>
                          <w:r>
                            <w:rPr>
                              <w:rFonts w:hint="eastAsia" w:ascii="方正仿宋_GBK" w:hAnsi="方正仿宋_GBK" w:eastAsia="方正仿宋_GBK" w:cs="方正仿宋_GBK"/>
                              <w:lang w:eastAsia="zh-CN"/>
                            </w:rPr>
                            <w:fldChar w:fldCharType="end"/>
                          </w:r>
                          <w:r>
                            <w:rPr>
                              <w:rFonts w:hint="eastAsia" w:ascii="方正仿宋_GBK" w:hAnsi="方正仿宋_GBK" w:eastAsia="方正仿宋_GBK" w:cs="方正仿宋_GBK"/>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fill on="f" focussize="0,0"/>
              <v:stroke on="f" weight="0.5pt"/>
              <v:imagedata o:title=""/>
              <o:lock v:ext="edit" aspectratio="f"/>
              <v:textbox inset="0mm,0mm,0mm,0mm" style="mso-fit-shape-to-text:t;">
                <w:txbxContent>
                  <w:p w14:paraId="32757A5E">
                    <w:pPr>
                      <w:pStyle w:val="8"/>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 xml:space="preserve">— </w:t>
                    </w:r>
                    <w:r>
                      <w:rPr>
                        <w:rFonts w:hint="eastAsia" w:ascii="方正仿宋_GBK" w:hAnsi="方正仿宋_GBK" w:eastAsia="方正仿宋_GBK" w:cs="方正仿宋_GBK"/>
                        <w:lang w:eastAsia="zh-CN"/>
                      </w:rPr>
                      <w:fldChar w:fldCharType="begin"/>
                    </w:r>
                    <w:r>
                      <w:rPr>
                        <w:rFonts w:hint="eastAsia" w:ascii="方正仿宋_GBK" w:hAnsi="方正仿宋_GBK" w:eastAsia="方正仿宋_GBK" w:cs="方正仿宋_GBK"/>
                        <w:lang w:eastAsia="zh-CN"/>
                      </w:rPr>
                      <w:instrText xml:space="preserve"> PAGE  \* MERGEFORMAT </w:instrText>
                    </w:r>
                    <w:r>
                      <w:rPr>
                        <w:rFonts w:hint="eastAsia" w:ascii="方正仿宋_GBK" w:hAnsi="方正仿宋_GBK" w:eastAsia="方正仿宋_GBK" w:cs="方正仿宋_GBK"/>
                        <w:lang w:eastAsia="zh-CN"/>
                      </w:rPr>
                      <w:fldChar w:fldCharType="separate"/>
                    </w:r>
                    <w:r>
                      <w:rPr>
                        <w:rFonts w:hint="eastAsia" w:ascii="方正仿宋_GBK" w:hAnsi="方正仿宋_GBK" w:eastAsia="方正仿宋_GBK" w:cs="方正仿宋_GBK"/>
                        <w:lang w:eastAsia="zh-CN"/>
                      </w:rPr>
                      <w:t>- 1 -</w:t>
                    </w:r>
                    <w:r>
                      <w:rPr>
                        <w:rFonts w:hint="eastAsia" w:ascii="方正仿宋_GBK" w:hAnsi="方正仿宋_GBK" w:eastAsia="方正仿宋_GBK" w:cs="方正仿宋_GBK"/>
                        <w:lang w:eastAsia="zh-CN"/>
                      </w:rPr>
                      <w:fldChar w:fldCharType="end"/>
                    </w:r>
                    <w:r>
                      <w:rPr>
                        <w:rFonts w:hint="eastAsia" w:ascii="方正仿宋_GBK" w:hAnsi="方正仿宋_GBK" w:eastAsia="方正仿宋_GBK" w:cs="方正仿宋_GBK"/>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8E0A1">
    <w:pPr>
      <w:pStyle w:val="8"/>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inside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E7271E8">
                          <w:pPr>
                            <w:pStyle w:val="8"/>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kX1r85AgAAc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ehgXb2v&#10;ugeYQ8vCVj9YHtNEqbxdHQKkTYpHgTpV0Kl4wCSmnvVbE0f9z3OKevqnWD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DkX1r85AgAAcQQAAA4AAAAAAAAAAQAgAAAAHwEAAGRycy9lMm9Eb2Mu&#10;eG1sUEsFBgAAAAAGAAYAWQEAAMoFAAAAAA==&#10;">
              <v:fill on="f" focussize="0,0"/>
              <v:stroke on="f" weight="0.5pt"/>
              <v:imagedata o:title=""/>
              <o:lock v:ext="edit" aspectratio="f"/>
              <v:textbox inset="0mm,0mm,0mm,0mm" style="mso-fit-shape-to-text:t;">
                <w:txbxContent>
                  <w:p w14:paraId="7E7271E8">
                    <w:pPr>
                      <w:pStyle w:val="8"/>
                      <w:rPr>
                        <w:rFonts w:hint="eastAsia" w:eastAsia="仿宋_GB2312"/>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B1F7B">
    <w:pPr>
      <w:pStyle w:val="9"/>
      <w:pBdr>
        <w:bottom w:val="none" w:color="auto" w:sz="0" w:space="0"/>
      </w:pBdr>
      <w:tabs>
        <w:tab w:val="right" w:pos="8931"/>
        <w:tab w:val="clear" w:pos="8306"/>
      </w:tabs>
      <w:wordWrap w:val="0"/>
      <w:ind w:right="-46" w:firstLine="89" w:firstLineChars="49"/>
      <w:jc w:val="both"/>
      <w:rPr>
        <w:rFonts w:hint="eastAsia"/>
        <w:b/>
      </w:rPr>
    </w:pPr>
    <w:r>
      <w:rPr>
        <w:rFonts w:hint="eastAsia"/>
        <w:b/>
        <w:i/>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34D33">
    <w:pPr>
      <w:pStyle w:val="9"/>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C3054"/>
    <w:multiLevelType w:val="singleLevel"/>
    <w:tmpl w:val="C52C3054"/>
    <w:lvl w:ilvl="0" w:tentative="0">
      <w:start w:val="1"/>
      <w:numFmt w:val="decimal"/>
      <w:suff w:val="nothing"/>
      <w:lvlText w:val="%1、"/>
      <w:lvlJc w:val="left"/>
    </w:lvl>
  </w:abstractNum>
  <w:abstractNum w:abstractNumId="1">
    <w:nsid w:val="CFC9B134"/>
    <w:multiLevelType w:val="singleLevel"/>
    <w:tmpl w:val="CFC9B134"/>
    <w:lvl w:ilvl="0" w:tentative="0">
      <w:start w:val="1"/>
      <w:numFmt w:val="chineseCounting"/>
      <w:suff w:val="nothing"/>
      <w:lvlText w:val="%1、"/>
      <w:lvlJc w:val="left"/>
      <w:pPr>
        <w:ind w:left="-60"/>
      </w:pPr>
      <w:rPr>
        <w:rFonts w:hint="eastAsia"/>
      </w:rPr>
    </w:lvl>
  </w:abstractNum>
  <w:abstractNum w:abstractNumId="2">
    <w:nsid w:val="FB2D4F11"/>
    <w:multiLevelType w:val="singleLevel"/>
    <w:tmpl w:val="FB2D4F11"/>
    <w:lvl w:ilvl="0" w:tentative="0">
      <w:start w:val="1"/>
      <w:numFmt w:val="chineseCounting"/>
      <w:suff w:val="nothing"/>
      <w:lvlText w:val="（%1）"/>
      <w:lvlJc w:val="left"/>
      <w:rPr>
        <w:rFonts w:hint="eastAsia"/>
      </w:rPr>
    </w:lvl>
  </w:abstractNum>
  <w:abstractNum w:abstractNumId="3">
    <w:nsid w:val="0053208E"/>
    <w:multiLevelType w:val="multilevel"/>
    <w:tmpl w:val="0053208E"/>
    <w:lvl w:ilvl="0" w:tentative="0">
      <w:start w:val="1"/>
      <w:numFmt w:val="decimal"/>
      <w:lvlText w:val="%1."/>
      <w:lvlJc w:val="left"/>
      <w:pPr>
        <w:tabs>
          <w:tab w:val="left" w:pos="98"/>
        </w:tabs>
        <w:ind w:left="98" w:hanging="98"/>
      </w:pPr>
      <w:rPr>
        <w:rFonts w:ascii="Courier" w:hAnsi="Courier" w:eastAsia="Courier" w:cs="Courier"/>
        <w:color w:val="000000"/>
        <w:position w:val="0"/>
        <w:sz w:val="24"/>
        <w:szCs w:val="24"/>
        <w:lang w:val="zh-TW" w:eastAsia="zh-TW"/>
      </w:rPr>
    </w:lvl>
    <w:lvl w:ilvl="1" w:tentative="0">
      <w:start w:val="1"/>
      <w:numFmt w:val="decimal"/>
      <w:lvlText w:val="%1.%2."/>
      <w:lvlJc w:val="left"/>
      <w:pPr>
        <w:tabs>
          <w:tab w:val="left" w:pos="98"/>
        </w:tabs>
      </w:pPr>
      <w:rPr>
        <w:rFonts w:ascii="仿宋" w:hAnsi="仿宋" w:eastAsia="仿宋" w:cs="仿宋"/>
        <w:color w:val="000000"/>
        <w:position w:val="0"/>
        <w:sz w:val="24"/>
        <w:szCs w:val="24"/>
        <w:lang w:val="zh-TW" w:eastAsia="zh-TW"/>
      </w:rPr>
    </w:lvl>
    <w:lvl w:ilvl="2" w:tentative="0">
      <w:start w:val="1"/>
      <w:numFmt w:val="decimal"/>
      <w:lvlText w:val="%3."/>
      <w:lvlJc w:val="left"/>
      <w:pPr>
        <w:tabs>
          <w:tab w:val="left" w:pos="98"/>
        </w:tabs>
      </w:pPr>
      <w:rPr>
        <w:rFonts w:ascii="仿宋" w:hAnsi="仿宋" w:eastAsia="仿宋" w:cs="仿宋"/>
        <w:color w:val="000000"/>
        <w:position w:val="0"/>
        <w:sz w:val="24"/>
        <w:szCs w:val="24"/>
        <w:lang w:val="zh-TW" w:eastAsia="zh-TW"/>
      </w:rPr>
    </w:lvl>
    <w:lvl w:ilvl="3" w:tentative="0">
      <w:start w:val="1"/>
      <w:numFmt w:val="decimal"/>
      <w:lvlText w:val="%4."/>
      <w:lvlJc w:val="left"/>
      <w:pPr>
        <w:tabs>
          <w:tab w:val="left" w:pos="98"/>
        </w:tabs>
      </w:pPr>
      <w:rPr>
        <w:rFonts w:ascii="仿宋" w:hAnsi="仿宋" w:eastAsia="仿宋" w:cs="仿宋"/>
        <w:color w:val="000000"/>
        <w:position w:val="0"/>
        <w:sz w:val="24"/>
        <w:szCs w:val="24"/>
        <w:lang w:val="zh-TW" w:eastAsia="zh-TW"/>
      </w:rPr>
    </w:lvl>
    <w:lvl w:ilvl="4" w:tentative="0">
      <w:start w:val="1"/>
      <w:numFmt w:val="decimal"/>
      <w:lvlText w:val="%5."/>
      <w:lvlJc w:val="left"/>
      <w:pPr>
        <w:tabs>
          <w:tab w:val="left" w:pos="98"/>
        </w:tabs>
      </w:pPr>
      <w:rPr>
        <w:rFonts w:ascii="仿宋" w:hAnsi="仿宋" w:eastAsia="仿宋" w:cs="仿宋"/>
        <w:color w:val="000000"/>
        <w:position w:val="0"/>
        <w:sz w:val="24"/>
        <w:szCs w:val="24"/>
        <w:lang w:val="zh-TW" w:eastAsia="zh-TW"/>
      </w:rPr>
    </w:lvl>
    <w:lvl w:ilvl="5" w:tentative="0">
      <w:start w:val="1"/>
      <w:numFmt w:val="decimal"/>
      <w:lvlText w:val="%6."/>
      <w:lvlJc w:val="left"/>
      <w:pPr>
        <w:tabs>
          <w:tab w:val="left" w:pos="98"/>
        </w:tabs>
      </w:pPr>
      <w:rPr>
        <w:rFonts w:ascii="仿宋" w:hAnsi="仿宋" w:eastAsia="仿宋" w:cs="仿宋"/>
        <w:color w:val="000000"/>
        <w:position w:val="0"/>
        <w:sz w:val="24"/>
        <w:szCs w:val="24"/>
        <w:lang w:val="zh-TW" w:eastAsia="zh-TW"/>
      </w:rPr>
    </w:lvl>
    <w:lvl w:ilvl="6" w:tentative="0">
      <w:start w:val="1"/>
      <w:numFmt w:val="decimal"/>
      <w:lvlText w:val="%7."/>
      <w:lvlJc w:val="left"/>
      <w:pPr>
        <w:tabs>
          <w:tab w:val="left" w:pos="98"/>
        </w:tabs>
      </w:pPr>
      <w:rPr>
        <w:rFonts w:ascii="仿宋" w:hAnsi="仿宋" w:eastAsia="仿宋" w:cs="仿宋"/>
        <w:color w:val="000000"/>
        <w:position w:val="0"/>
        <w:sz w:val="24"/>
        <w:szCs w:val="24"/>
        <w:lang w:val="zh-TW" w:eastAsia="zh-TW"/>
      </w:rPr>
    </w:lvl>
    <w:lvl w:ilvl="7" w:tentative="0">
      <w:start w:val="1"/>
      <w:numFmt w:val="decimal"/>
      <w:lvlText w:val="%8."/>
      <w:lvlJc w:val="left"/>
      <w:pPr>
        <w:tabs>
          <w:tab w:val="left" w:pos="98"/>
        </w:tabs>
      </w:pPr>
      <w:rPr>
        <w:rFonts w:ascii="仿宋" w:hAnsi="仿宋" w:eastAsia="仿宋" w:cs="仿宋"/>
        <w:color w:val="000000"/>
        <w:position w:val="0"/>
        <w:sz w:val="24"/>
        <w:szCs w:val="24"/>
        <w:lang w:val="zh-TW" w:eastAsia="zh-TW"/>
      </w:rPr>
    </w:lvl>
    <w:lvl w:ilvl="8" w:tentative="0">
      <w:start w:val="1"/>
      <w:numFmt w:val="decimal"/>
      <w:lvlText w:val="%9."/>
      <w:lvlJc w:val="left"/>
      <w:pPr>
        <w:tabs>
          <w:tab w:val="left" w:pos="98"/>
        </w:tabs>
      </w:pPr>
      <w:rPr>
        <w:rFonts w:ascii="仿宋" w:hAnsi="仿宋" w:eastAsia="仿宋" w:cs="仿宋"/>
        <w:color w:val="000000"/>
        <w:position w:val="0"/>
        <w:sz w:val="24"/>
        <w:szCs w:val="24"/>
        <w:lang w:val="zh-TW" w:eastAsia="zh-TW"/>
      </w:rPr>
    </w:lvl>
  </w:abstractNum>
  <w:abstractNum w:abstractNumId="4">
    <w:nsid w:val="5405AAB0"/>
    <w:multiLevelType w:val="singleLevel"/>
    <w:tmpl w:val="5405AAB0"/>
    <w:lvl w:ilvl="0" w:tentative="0">
      <w:start w:val="5"/>
      <w:numFmt w:val="chineseCounting"/>
      <w:suff w:val="nothing"/>
      <w:lvlText w:val="%1、"/>
      <w:lvlJc w:val="left"/>
      <w:rPr>
        <w:rFonts w:hint="eastAsia"/>
      </w:rPr>
    </w:lvl>
  </w:abstractNum>
  <w:abstractNum w:abstractNumId="5">
    <w:nsid w:val="5A14E032"/>
    <w:multiLevelType w:val="singleLevel"/>
    <w:tmpl w:val="5A14E032"/>
    <w:lvl w:ilvl="0" w:tentative="0">
      <w:start w:val="4"/>
      <w:numFmt w:val="chineseCounting"/>
      <w:suff w:val="nothing"/>
      <w:lvlText w:val="%1、"/>
      <w:lvlJc w:val="left"/>
      <w:rPr>
        <w:rFonts w:hint="eastAsia"/>
      </w:rPr>
    </w:lvl>
  </w:abstractNum>
  <w:abstractNum w:abstractNumId="6">
    <w:nsid w:val="7F9F14F8"/>
    <w:multiLevelType w:val="singleLevel"/>
    <w:tmpl w:val="7F9F14F8"/>
    <w:lvl w:ilvl="0" w:tentative="0">
      <w:start w:val="2"/>
      <w:numFmt w:val="chineseCounting"/>
      <w:suff w:val="nothing"/>
      <w:lvlText w:val="%1、"/>
      <w:lvlJc w:val="left"/>
      <w:rPr>
        <w:rFonts w:hint="eastAsia"/>
      </w:rPr>
    </w:lvl>
  </w:abstractNum>
  <w:num w:numId="1">
    <w:abstractNumId w:val="2"/>
  </w:num>
  <w:num w:numId="2">
    <w:abstractNumId w:val="0"/>
  </w:num>
  <w:num w:numId="3">
    <w:abstractNumId w:val="4"/>
  </w:num>
  <w:num w:numId="4">
    <w:abstractNumId w:val="5"/>
  </w:num>
  <w:num w:numId="5">
    <w:abstractNumId w:val="6"/>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xOGU0Mjc1MjE0MTk3YTYxYjc4YjJjMWViMzIzZmUifQ=="/>
  </w:docVars>
  <w:rsids>
    <w:rsidRoot w:val="29FE3C42"/>
    <w:rsid w:val="00307A95"/>
    <w:rsid w:val="00372AEB"/>
    <w:rsid w:val="00394233"/>
    <w:rsid w:val="003B5C6E"/>
    <w:rsid w:val="004479E5"/>
    <w:rsid w:val="004E616D"/>
    <w:rsid w:val="005D3C24"/>
    <w:rsid w:val="006911F9"/>
    <w:rsid w:val="007759E0"/>
    <w:rsid w:val="00945403"/>
    <w:rsid w:val="00AE2729"/>
    <w:rsid w:val="00B76409"/>
    <w:rsid w:val="00B91DBF"/>
    <w:rsid w:val="00D24EE8"/>
    <w:rsid w:val="00E0770D"/>
    <w:rsid w:val="00EB0010"/>
    <w:rsid w:val="00EB2D1A"/>
    <w:rsid w:val="00FF56BA"/>
    <w:rsid w:val="01017FB5"/>
    <w:rsid w:val="01211AD4"/>
    <w:rsid w:val="01213882"/>
    <w:rsid w:val="012705F2"/>
    <w:rsid w:val="012723F3"/>
    <w:rsid w:val="012E1D7E"/>
    <w:rsid w:val="012F7800"/>
    <w:rsid w:val="0139010F"/>
    <w:rsid w:val="0145373E"/>
    <w:rsid w:val="01565C22"/>
    <w:rsid w:val="016112D3"/>
    <w:rsid w:val="01791910"/>
    <w:rsid w:val="01866E24"/>
    <w:rsid w:val="0192621F"/>
    <w:rsid w:val="01937524"/>
    <w:rsid w:val="01A544B3"/>
    <w:rsid w:val="01AB4BCB"/>
    <w:rsid w:val="01D2288C"/>
    <w:rsid w:val="01DF639A"/>
    <w:rsid w:val="01EA636A"/>
    <w:rsid w:val="01EB59B4"/>
    <w:rsid w:val="01F3521E"/>
    <w:rsid w:val="020E7C68"/>
    <w:rsid w:val="02117DF2"/>
    <w:rsid w:val="02125874"/>
    <w:rsid w:val="02306473"/>
    <w:rsid w:val="025B6F6D"/>
    <w:rsid w:val="0284056C"/>
    <w:rsid w:val="02A36C44"/>
    <w:rsid w:val="02BC3862"/>
    <w:rsid w:val="02C62F26"/>
    <w:rsid w:val="02F37485"/>
    <w:rsid w:val="03106629"/>
    <w:rsid w:val="0315639B"/>
    <w:rsid w:val="03192A63"/>
    <w:rsid w:val="03256636"/>
    <w:rsid w:val="033311CF"/>
    <w:rsid w:val="03343D40"/>
    <w:rsid w:val="033A094C"/>
    <w:rsid w:val="03681C3C"/>
    <w:rsid w:val="036E22AD"/>
    <w:rsid w:val="037554BB"/>
    <w:rsid w:val="037800D1"/>
    <w:rsid w:val="038121A4"/>
    <w:rsid w:val="03934A6B"/>
    <w:rsid w:val="03E125EC"/>
    <w:rsid w:val="03EA2EFC"/>
    <w:rsid w:val="03F32506"/>
    <w:rsid w:val="03FB660C"/>
    <w:rsid w:val="04051527"/>
    <w:rsid w:val="041625A9"/>
    <w:rsid w:val="041B36CB"/>
    <w:rsid w:val="04243DB5"/>
    <w:rsid w:val="042F48EA"/>
    <w:rsid w:val="043D3538"/>
    <w:rsid w:val="04711E59"/>
    <w:rsid w:val="04735C9B"/>
    <w:rsid w:val="04754611"/>
    <w:rsid w:val="04784101"/>
    <w:rsid w:val="048B5BE2"/>
    <w:rsid w:val="04DA0918"/>
    <w:rsid w:val="04E452F2"/>
    <w:rsid w:val="04FA4B16"/>
    <w:rsid w:val="050071C0"/>
    <w:rsid w:val="051C2CDE"/>
    <w:rsid w:val="05280385"/>
    <w:rsid w:val="052D6C99"/>
    <w:rsid w:val="053E5AFA"/>
    <w:rsid w:val="05500244"/>
    <w:rsid w:val="059B00A7"/>
    <w:rsid w:val="05B41169"/>
    <w:rsid w:val="05C40203"/>
    <w:rsid w:val="05D04016"/>
    <w:rsid w:val="05E22572"/>
    <w:rsid w:val="06223E20"/>
    <w:rsid w:val="06314567"/>
    <w:rsid w:val="06343D3A"/>
    <w:rsid w:val="065D7174"/>
    <w:rsid w:val="0670019F"/>
    <w:rsid w:val="069872E2"/>
    <w:rsid w:val="06E11E19"/>
    <w:rsid w:val="06E15F8D"/>
    <w:rsid w:val="06E80366"/>
    <w:rsid w:val="06EE7457"/>
    <w:rsid w:val="06F44178"/>
    <w:rsid w:val="07097292"/>
    <w:rsid w:val="07231444"/>
    <w:rsid w:val="075C5614"/>
    <w:rsid w:val="07603356"/>
    <w:rsid w:val="07972AF0"/>
    <w:rsid w:val="07B64236"/>
    <w:rsid w:val="07C338E5"/>
    <w:rsid w:val="07C531CC"/>
    <w:rsid w:val="07CE3ADB"/>
    <w:rsid w:val="07F7029D"/>
    <w:rsid w:val="07F876A6"/>
    <w:rsid w:val="081128A2"/>
    <w:rsid w:val="081256D8"/>
    <w:rsid w:val="08297BEC"/>
    <w:rsid w:val="082C148A"/>
    <w:rsid w:val="085375B8"/>
    <w:rsid w:val="08714021"/>
    <w:rsid w:val="0873206B"/>
    <w:rsid w:val="088E3EF3"/>
    <w:rsid w:val="08A96CC2"/>
    <w:rsid w:val="08B31377"/>
    <w:rsid w:val="08BA4CE8"/>
    <w:rsid w:val="08BB280E"/>
    <w:rsid w:val="08C3786B"/>
    <w:rsid w:val="08EA43A8"/>
    <w:rsid w:val="08F024B8"/>
    <w:rsid w:val="08FF54D2"/>
    <w:rsid w:val="09277590"/>
    <w:rsid w:val="092B7994"/>
    <w:rsid w:val="093920B1"/>
    <w:rsid w:val="093B7E06"/>
    <w:rsid w:val="093C394F"/>
    <w:rsid w:val="09465BF4"/>
    <w:rsid w:val="09644C54"/>
    <w:rsid w:val="096F6412"/>
    <w:rsid w:val="097B4BF6"/>
    <w:rsid w:val="097F383C"/>
    <w:rsid w:val="09AE656F"/>
    <w:rsid w:val="09B71227"/>
    <w:rsid w:val="09B74D83"/>
    <w:rsid w:val="09BE680A"/>
    <w:rsid w:val="09D05E45"/>
    <w:rsid w:val="09E50C48"/>
    <w:rsid w:val="09FB666F"/>
    <w:rsid w:val="0A0B0E87"/>
    <w:rsid w:val="0A133D15"/>
    <w:rsid w:val="0A261F09"/>
    <w:rsid w:val="0A6A759B"/>
    <w:rsid w:val="0A920418"/>
    <w:rsid w:val="0AAC68B2"/>
    <w:rsid w:val="0ABD092B"/>
    <w:rsid w:val="0AF838A6"/>
    <w:rsid w:val="0B1F76CB"/>
    <w:rsid w:val="0B217F38"/>
    <w:rsid w:val="0B2D2264"/>
    <w:rsid w:val="0B2E5767"/>
    <w:rsid w:val="0B2F31E8"/>
    <w:rsid w:val="0B47088F"/>
    <w:rsid w:val="0B5965AB"/>
    <w:rsid w:val="0B772A1C"/>
    <w:rsid w:val="0BB721C8"/>
    <w:rsid w:val="0BB93035"/>
    <w:rsid w:val="0BBA534B"/>
    <w:rsid w:val="0BBC0D77"/>
    <w:rsid w:val="0BBC40D1"/>
    <w:rsid w:val="0BD45EF5"/>
    <w:rsid w:val="0BDC6D23"/>
    <w:rsid w:val="0BE07789"/>
    <w:rsid w:val="0BE61950"/>
    <w:rsid w:val="0C323D10"/>
    <w:rsid w:val="0C480376"/>
    <w:rsid w:val="0C4D233B"/>
    <w:rsid w:val="0C5A7452"/>
    <w:rsid w:val="0C5F4330"/>
    <w:rsid w:val="0C8D2B20"/>
    <w:rsid w:val="0CAA04D6"/>
    <w:rsid w:val="0CAD145B"/>
    <w:rsid w:val="0CC06B0D"/>
    <w:rsid w:val="0CF12CA2"/>
    <w:rsid w:val="0CF34297"/>
    <w:rsid w:val="0D162709"/>
    <w:rsid w:val="0D4C612B"/>
    <w:rsid w:val="0D503E2B"/>
    <w:rsid w:val="0D55096F"/>
    <w:rsid w:val="0D597375"/>
    <w:rsid w:val="0DAB10A3"/>
    <w:rsid w:val="0DBF06AB"/>
    <w:rsid w:val="0DD75B9C"/>
    <w:rsid w:val="0DDB664A"/>
    <w:rsid w:val="0DEA1BCB"/>
    <w:rsid w:val="0E041A0C"/>
    <w:rsid w:val="0E0C5F1C"/>
    <w:rsid w:val="0E2579C3"/>
    <w:rsid w:val="0E2B76CE"/>
    <w:rsid w:val="0E3C3544"/>
    <w:rsid w:val="0E403DF0"/>
    <w:rsid w:val="0E405FEE"/>
    <w:rsid w:val="0E5B4877"/>
    <w:rsid w:val="0E721BC1"/>
    <w:rsid w:val="0E887A67"/>
    <w:rsid w:val="0E8C4A31"/>
    <w:rsid w:val="0E995783"/>
    <w:rsid w:val="0EA0228A"/>
    <w:rsid w:val="0EAC0F21"/>
    <w:rsid w:val="0EAD49A7"/>
    <w:rsid w:val="0EBB7EB6"/>
    <w:rsid w:val="0ED13EE3"/>
    <w:rsid w:val="0EFE54A8"/>
    <w:rsid w:val="0F0856AD"/>
    <w:rsid w:val="0F4075C9"/>
    <w:rsid w:val="0F452E31"/>
    <w:rsid w:val="0F545EB6"/>
    <w:rsid w:val="0F607C6B"/>
    <w:rsid w:val="0F6428CD"/>
    <w:rsid w:val="0F895414"/>
    <w:rsid w:val="0FAE6C29"/>
    <w:rsid w:val="0FAF74CA"/>
    <w:rsid w:val="0FC264EA"/>
    <w:rsid w:val="0FD26785"/>
    <w:rsid w:val="0FEE6FAE"/>
    <w:rsid w:val="0FF21238"/>
    <w:rsid w:val="0FFF2ACC"/>
    <w:rsid w:val="1007595A"/>
    <w:rsid w:val="101F18D4"/>
    <w:rsid w:val="10340BFA"/>
    <w:rsid w:val="10386129"/>
    <w:rsid w:val="104F3F68"/>
    <w:rsid w:val="104F5D4E"/>
    <w:rsid w:val="1060186C"/>
    <w:rsid w:val="106B567E"/>
    <w:rsid w:val="10717588"/>
    <w:rsid w:val="10797237"/>
    <w:rsid w:val="107B4D5D"/>
    <w:rsid w:val="10817822"/>
    <w:rsid w:val="108F6B38"/>
    <w:rsid w:val="10AE3B69"/>
    <w:rsid w:val="10B9797C"/>
    <w:rsid w:val="10CD30DE"/>
    <w:rsid w:val="10DB1C9F"/>
    <w:rsid w:val="10EB7251"/>
    <w:rsid w:val="11036B00"/>
    <w:rsid w:val="11052878"/>
    <w:rsid w:val="11123CAE"/>
    <w:rsid w:val="11433163"/>
    <w:rsid w:val="114E5C71"/>
    <w:rsid w:val="114F6F76"/>
    <w:rsid w:val="115E03E3"/>
    <w:rsid w:val="11651569"/>
    <w:rsid w:val="11771034"/>
    <w:rsid w:val="117E55AC"/>
    <w:rsid w:val="1186164E"/>
    <w:rsid w:val="11921378"/>
    <w:rsid w:val="11A7392F"/>
    <w:rsid w:val="11AE6F8F"/>
    <w:rsid w:val="11C05F5B"/>
    <w:rsid w:val="11E6296C"/>
    <w:rsid w:val="11EC3A38"/>
    <w:rsid w:val="11F51902"/>
    <w:rsid w:val="11F8740F"/>
    <w:rsid w:val="121015B2"/>
    <w:rsid w:val="121656BA"/>
    <w:rsid w:val="12187D4D"/>
    <w:rsid w:val="123258EF"/>
    <w:rsid w:val="12411FD6"/>
    <w:rsid w:val="12455238"/>
    <w:rsid w:val="1251201C"/>
    <w:rsid w:val="125B4710"/>
    <w:rsid w:val="125E66E4"/>
    <w:rsid w:val="126122B6"/>
    <w:rsid w:val="126D60C9"/>
    <w:rsid w:val="127E7668"/>
    <w:rsid w:val="12912E05"/>
    <w:rsid w:val="129C6C18"/>
    <w:rsid w:val="12AE6B32"/>
    <w:rsid w:val="12B51D40"/>
    <w:rsid w:val="12F9336C"/>
    <w:rsid w:val="130A724C"/>
    <w:rsid w:val="13170AE0"/>
    <w:rsid w:val="133E099F"/>
    <w:rsid w:val="134306AA"/>
    <w:rsid w:val="13444091"/>
    <w:rsid w:val="134753CA"/>
    <w:rsid w:val="134E0C3A"/>
    <w:rsid w:val="1357734B"/>
    <w:rsid w:val="13685340"/>
    <w:rsid w:val="136F116E"/>
    <w:rsid w:val="137C0484"/>
    <w:rsid w:val="13853312"/>
    <w:rsid w:val="13920429"/>
    <w:rsid w:val="13C23177"/>
    <w:rsid w:val="13FF2FDC"/>
    <w:rsid w:val="143541D4"/>
    <w:rsid w:val="144D2D5B"/>
    <w:rsid w:val="146D70B2"/>
    <w:rsid w:val="14977CD7"/>
    <w:rsid w:val="14D902A4"/>
    <w:rsid w:val="14E754D8"/>
    <w:rsid w:val="14EA3EDE"/>
    <w:rsid w:val="14FC547D"/>
    <w:rsid w:val="15027387"/>
    <w:rsid w:val="151E5632"/>
    <w:rsid w:val="155A5817"/>
    <w:rsid w:val="156E30E2"/>
    <w:rsid w:val="157770DE"/>
    <w:rsid w:val="15C164C0"/>
    <w:rsid w:val="15C51757"/>
    <w:rsid w:val="16007AB2"/>
    <w:rsid w:val="161C3356"/>
    <w:rsid w:val="1639143D"/>
    <w:rsid w:val="163F682C"/>
    <w:rsid w:val="165247B2"/>
    <w:rsid w:val="1674297A"/>
    <w:rsid w:val="16861701"/>
    <w:rsid w:val="16884C04"/>
    <w:rsid w:val="1695102A"/>
    <w:rsid w:val="16A40CB1"/>
    <w:rsid w:val="16A641B4"/>
    <w:rsid w:val="16B5089D"/>
    <w:rsid w:val="16B859F7"/>
    <w:rsid w:val="16D8458B"/>
    <w:rsid w:val="16E00B16"/>
    <w:rsid w:val="16E32FB8"/>
    <w:rsid w:val="170B2233"/>
    <w:rsid w:val="172B7C90"/>
    <w:rsid w:val="17411E34"/>
    <w:rsid w:val="17442DB9"/>
    <w:rsid w:val="175502D9"/>
    <w:rsid w:val="17620A24"/>
    <w:rsid w:val="176645F2"/>
    <w:rsid w:val="17725E86"/>
    <w:rsid w:val="177F5B60"/>
    <w:rsid w:val="178F5766"/>
    <w:rsid w:val="17A86360"/>
    <w:rsid w:val="17AC5C2B"/>
    <w:rsid w:val="17B07EE9"/>
    <w:rsid w:val="17B467F6"/>
    <w:rsid w:val="17C737EF"/>
    <w:rsid w:val="17CA3AA7"/>
    <w:rsid w:val="17D313A3"/>
    <w:rsid w:val="17DD0A63"/>
    <w:rsid w:val="17DE2FB7"/>
    <w:rsid w:val="181808F5"/>
    <w:rsid w:val="182B30B6"/>
    <w:rsid w:val="18481362"/>
    <w:rsid w:val="184A0444"/>
    <w:rsid w:val="18833745"/>
    <w:rsid w:val="18910E95"/>
    <w:rsid w:val="18A044FE"/>
    <w:rsid w:val="18A90101"/>
    <w:rsid w:val="18D771F0"/>
    <w:rsid w:val="18DA6CE0"/>
    <w:rsid w:val="19010458"/>
    <w:rsid w:val="19063631"/>
    <w:rsid w:val="191044B0"/>
    <w:rsid w:val="192F165F"/>
    <w:rsid w:val="19422A47"/>
    <w:rsid w:val="19443B83"/>
    <w:rsid w:val="1955189F"/>
    <w:rsid w:val="19576FA0"/>
    <w:rsid w:val="19632558"/>
    <w:rsid w:val="19636CD6"/>
    <w:rsid w:val="196440B8"/>
    <w:rsid w:val="196F2449"/>
    <w:rsid w:val="19771A54"/>
    <w:rsid w:val="197D71E0"/>
    <w:rsid w:val="19A603A4"/>
    <w:rsid w:val="19BE5A4B"/>
    <w:rsid w:val="19CE5CE6"/>
    <w:rsid w:val="19DB3BBC"/>
    <w:rsid w:val="19DE26FD"/>
    <w:rsid w:val="1A09138C"/>
    <w:rsid w:val="1A096DC4"/>
    <w:rsid w:val="1A117A54"/>
    <w:rsid w:val="1A1D12E8"/>
    <w:rsid w:val="1A2A3350"/>
    <w:rsid w:val="1A3A4EC6"/>
    <w:rsid w:val="1A400DC5"/>
    <w:rsid w:val="1A682661"/>
    <w:rsid w:val="1A6E5932"/>
    <w:rsid w:val="1A761976"/>
    <w:rsid w:val="1A7E4804"/>
    <w:rsid w:val="1A8A0617"/>
    <w:rsid w:val="1A8E2701"/>
    <w:rsid w:val="1A8F2520"/>
    <w:rsid w:val="1AB8095B"/>
    <w:rsid w:val="1AC00AF1"/>
    <w:rsid w:val="1AD70716"/>
    <w:rsid w:val="1AE4582E"/>
    <w:rsid w:val="1AF851FC"/>
    <w:rsid w:val="1B107CF7"/>
    <w:rsid w:val="1B240815"/>
    <w:rsid w:val="1B27179A"/>
    <w:rsid w:val="1B294D08"/>
    <w:rsid w:val="1B3020AA"/>
    <w:rsid w:val="1B3B1CB8"/>
    <w:rsid w:val="1B4145E2"/>
    <w:rsid w:val="1B574618"/>
    <w:rsid w:val="1B635D7C"/>
    <w:rsid w:val="1B674782"/>
    <w:rsid w:val="1B697EA8"/>
    <w:rsid w:val="1B701236"/>
    <w:rsid w:val="1B826631"/>
    <w:rsid w:val="1B993C3C"/>
    <w:rsid w:val="1BAD4238"/>
    <w:rsid w:val="1BCC1F28"/>
    <w:rsid w:val="1BD141B1"/>
    <w:rsid w:val="1C091D8D"/>
    <w:rsid w:val="1C2362A8"/>
    <w:rsid w:val="1C27133D"/>
    <w:rsid w:val="1C2C3EE6"/>
    <w:rsid w:val="1C3F7586"/>
    <w:rsid w:val="1C4F26D8"/>
    <w:rsid w:val="1C536B8E"/>
    <w:rsid w:val="1C69738D"/>
    <w:rsid w:val="1C74693C"/>
    <w:rsid w:val="1C822547"/>
    <w:rsid w:val="1C993BFA"/>
    <w:rsid w:val="1CA40297"/>
    <w:rsid w:val="1CB26D23"/>
    <w:rsid w:val="1CC63804"/>
    <w:rsid w:val="1CCC78CC"/>
    <w:rsid w:val="1CEF7D82"/>
    <w:rsid w:val="1CFE13A0"/>
    <w:rsid w:val="1D0F3839"/>
    <w:rsid w:val="1D13223F"/>
    <w:rsid w:val="1D1631C4"/>
    <w:rsid w:val="1D330575"/>
    <w:rsid w:val="1D4A019B"/>
    <w:rsid w:val="1D4D49A3"/>
    <w:rsid w:val="1D4E55EC"/>
    <w:rsid w:val="1D54432D"/>
    <w:rsid w:val="1D736B1A"/>
    <w:rsid w:val="1D7A676B"/>
    <w:rsid w:val="1DAC49BC"/>
    <w:rsid w:val="1DC064A5"/>
    <w:rsid w:val="1DCA7323"/>
    <w:rsid w:val="1DCB19EE"/>
    <w:rsid w:val="1DE32918"/>
    <w:rsid w:val="1DF63C75"/>
    <w:rsid w:val="1E0345E3"/>
    <w:rsid w:val="1E092B57"/>
    <w:rsid w:val="1E1E6024"/>
    <w:rsid w:val="1E21497B"/>
    <w:rsid w:val="1E313B28"/>
    <w:rsid w:val="1E4800BE"/>
    <w:rsid w:val="1E803A9B"/>
    <w:rsid w:val="1E8F7C25"/>
    <w:rsid w:val="1E95273B"/>
    <w:rsid w:val="1EA5569B"/>
    <w:rsid w:val="1EA9481E"/>
    <w:rsid w:val="1EBD29E4"/>
    <w:rsid w:val="1EC37D91"/>
    <w:rsid w:val="1ED3045A"/>
    <w:rsid w:val="1ED50FA6"/>
    <w:rsid w:val="1EE324BA"/>
    <w:rsid w:val="1EEE7042"/>
    <w:rsid w:val="1F074B01"/>
    <w:rsid w:val="1F1840BF"/>
    <w:rsid w:val="1F3C1C4F"/>
    <w:rsid w:val="1F4E5D32"/>
    <w:rsid w:val="1F4F3698"/>
    <w:rsid w:val="1F66307C"/>
    <w:rsid w:val="1F784B5D"/>
    <w:rsid w:val="1FA37E2C"/>
    <w:rsid w:val="1FA44AF7"/>
    <w:rsid w:val="1FC009DE"/>
    <w:rsid w:val="1FDA4FD1"/>
    <w:rsid w:val="1FED10A7"/>
    <w:rsid w:val="1FF22678"/>
    <w:rsid w:val="1FFB7C68"/>
    <w:rsid w:val="200A35A2"/>
    <w:rsid w:val="200A5B20"/>
    <w:rsid w:val="200B1023"/>
    <w:rsid w:val="20166850"/>
    <w:rsid w:val="20190339"/>
    <w:rsid w:val="20360CA0"/>
    <w:rsid w:val="203C17F2"/>
    <w:rsid w:val="204F718E"/>
    <w:rsid w:val="2056239C"/>
    <w:rsid w:val="208244E5"/>
    <w:rsid w:val="20950B79"/>
    <w:rsid w:val="20983709"/>
    <w:rsid w:val="20BD4F1E"/>
    <w:rsid w:val="20C53DD2"/>
    <w:rsid w:val="20CF0D61"/>
    <w:rsid w:val="20D73BEF"/>
    <w:rsid w:val="20E634F8"/>
    <w:rsid w:val="210E39CB"/>
    <w:rsid w:val="21122A7A"/>
    <w:rsid w:val="21132D8F"/>
    <w:rsid w:val="21357F3C"/>
    <w:rsid w:val="214F4B32"/>
    <w:rsid w:val="21754D72"/>
    <w:rsid w:val="218B6F16"/>
    <w:rsid w:val="219A0DBB"/>
    <w:rsid w:val="21B535DD"/>
    <w:rsid w:val="21C10A3D"/>
    <w:rsid w:val="21C66054"/>
    <w:rsid w:val="21E8421C"/>
    <w:rsid w:val="22193302"/>
    <w:rsid w:val="221B2F81"/>
    <w:rsid w:val="22235B56"/>
    <w:rsid w:val="22280ABD"/>
    <w:rsid w:val="222B4109"/>
    <w:rsid w:val="22333947"/>
    <w:rsid w:val="2237219C"/>
    <w:rsid w:val="22747454"/>
    <w:rsid w:val="22790D9D"/>
    <w:rsid w:val="22850FE4"/>
    <w:rsid w:val="22957731"/>
    <w:rsid w:val="22B76683"/>
    <w:rsid w:val="22D32730"/>
    <w:rsid w:val="232956BD"/>
    <w:rsid w:val="235A74A9"/>
    <w:rsid w:val="23626B1C"/>
    <w:rsid w:val="2364323F"/>
    <w:rsid w:val="236906A5"/>
    <w:rsid w:val="236E69A3"/>
    <w:rsid w:val="237F470C"/>
    <w:rsid w:val="239A7798"/>
    <w:rsid w:val="23A317BB"/>
    <w:rsid w:val="23A87290"/>
    <w:rsid w:val="23B24AE2"/>
    <w:rsid w:val="23BC5F31"/>
    <w:rsid w:val="241F2752"/>
    <w:rsid w:val="242C1A68"/>
    <w:rsid w:val="24894380"/>
    <w:rsid w:val="24AD72A8"/>
    <w:rsid w:val="24C525F3"/>
    <w:rsid w:val="24DE5462"/>
    <w:rsid w:val="24E52C95"/>
    <w:rsid w:val="24FE78B3"/>
    <w:rsid w:val="250207C6"/>
    <w:rsid w:val="2511775C"/>
    <w:rsid w:val="252A6107"/>
    <w:rsid w:val="254B4FB5"/>
    <w:rsid w:val="254F08C6"/>
    <w:rsid w:val="25832019"/>
    <w:rsid w:val="25A93CC2"/>
    <w:rsid w:val="25BB2173"/>
    <w:rsid w:val="25BB6C67"/>
    <w:rsid w:val="25C84D0C"/>
    <w:rsid w:val="25D14317"/>
    <w:rsid w:val="25E602E6"/>
    <w:rsid w:val="25EF3DCB"/>
    <w:rsid w:val="261867F7"/>
    <w:rsid w:val="261F3F85"/>
    <w:rsid w:val="262241EA"/>
    <w:rsid w:val="26622587"/>
    <w:rsid w:val="2671641F"/>
    <w:rsid w:val="26795443"/>
    <w:rsid w:val="269840E0"/>
    <w:rsid w:val="26A6525E"/>
    <w:rsid w:val="26D42FC1"/>
    <w:rsid w:val="26E054C2"/>
    <w:rsid w:val="26E718E0"/>
    <w:rsid w:val="2702581A"/>
    <w:rsid w:val="27081E15"/>
    <w:rsid w:val="27112725"/>
    <w:rsid w:val="27241745"/>
    <w:rsid w:val="27364EE3"/>
    <w:rsid w:val="273710A6"/>
    <w:rsid w:val="273F35F4"/>
    <w:rsid w:val="27462F7F"/>
    <w:rsid w:val="274C5DC2"/>
    <w:rsid w:val="274D4B08"/>
    <w:rsid w:val="27563219"/>
    <w:rsid w:val="275B3E1E"/>
    <w:rsid w:val="277B168E"/>
    <w:rsid w:val="278065DC"/>
    <w:rsid w:val="27822A1D"/>
    <w:rsid w:val="278B23EE"/>
    <w:rsid w:val="27AC1848"/>
    <w:rsid w:val="27C43035"/>
    <w:rsid w:val="27E84D06"/>
    <w:rsid w:val="27E92788"/>
    <w:rsid w:val="28312B7C"/>
    <w:rsid w:val="286A3FDB"/>
    <w:rsid w:val="286C2D61"/>
    <w:rsid w:val="288F0895"/>
    <w:rsid w:val="2899001E"/>
    <w:rsid w:val="28C332ED"/>
    <w:rsid w:val="28E0749D"/>
    <w:rsid w:val="29036758"/>
    <w:rsid w:val="291458F7"/>
    <w:rsid w:val="292A511A"/>
    <w:rsid w:val="29377EAB"/>
    <w:rsid w:val="2938592D"/>
    <w:rsid w:val="293E5F86"/>
    <w:rsid w:val="2948573A"/>
    <w:rsid w:val="29534671"/>
    <w:rsid w:val="29673C78"/>
    <w:rsid w:val="29714AF7"/>
    <w:rsid w:val="29776717"/>
    <w:rsid w:val="297B47E6"/>
    <w:rsid w:val="297E6161"/>
    <w:rsid w:val="297F3B23"/>
    <w:rsid w:val="298E0E4D"/>
    <w:rsid w:val="299172C0"/>
    <w:rsid w:val="29C235A5"/>
    <w:rsid w:val="29C27A8F"/>
    <w:rsid w:val="29D457AB"/>
    <w:rsid w:val="29D64532"/>
    <w:rsid w:val="29E87CCF"/>
    <w:rsid w:val="29FE3C42"/>
    <w:rsid w:val="2A0B0AA8"/>
    <w:rsid w:val="2A175AF9"/>
    <w:rsid w:val="2A3873C3"/>
    <w:rsid w:val="2A496A6F"/>
    <w:rsid w:val="2A6578C4"/>
    <w:rsid w:val="2A755335"/>
    <w:rsid w:val="2A7B2AC1"/>
    <w:rsid w:val="2A806F49"/>
    <w:rsid w:val="2A862824"/>
    <w:rsid w:val="2A9251F8"/>
    <w:rsid w:val="2A950CB9"/>
    <w:rsid w:val="2A9A5AE9"/>
    <w:rsid w:val="2AB63109"/>
    <w:rsid w:val="2AB845D9"/>
    <w:rsid w:val="2ABD4C84"/>
    <w:rsid w:val="2AD52E64"/>
    <w:rsid w:val="2AE85674"/>
    <w:rsid w:val="2B342280"/>
    <w:rsid w:val="2B3B53BD"/>
    <w:rsid w:val="2B453124"/>
    <w:rsid w:val="2B555CA8"/>
    <w:rsid w:val="2B5D3585"/>
    <w:rsid w:val="2B6C2049"/>
    <w:rsid w:val="2B6D334E"/>
    <w:rsid w:val="2B830B12"/>
    <w:rsid w:val="2BAC66B6"/>
    <w:rsid w:val="2BB4516F"/>
    <w:rsid w:val="2BC47754"/>
    <w:rsid w:val="2BCA04EF"/>
    <w:rsid w:val="2BCE6231"/>
    <w:rsid w:val="2C2916B9"/>
    <w:rsid w:val="2C4E2ECE"/>
    <w:rsid w:val="2C5524AE"/>
    <w:rsid w:val="2C5D1363"/>
    <w:rsid w:val="2C661368"/>
    <w:rsid w:val="2C974875"/>
    <w:rsid w:val="2CEC37BF"/>
    <w:rsid w:val="2D3B2645"/>
    <w:rsid w:val="2D48195B"/>
    <w:rsid w:val="2D595E5D"/>
    <w:rsid w:val="2D647634"/>
    <w:rsid w:val="2D766B80"/>
    <w:rsid w:val="2DA509EF"/>
    <w:rsid w:val="2DD14D37"/>
    <w:rsid w:val="2DF02E50"/>
    <w:rsid w:val="2E02460C"/>
    <w:rsid w:val="2E121023"/>
    <w:rsid w:val="2E1E06B9"/>
    <w:rsid w:val="2E21163E"/>
    <w:rsid w:val="2E34285D"/>
    <w:rsid w:val="2E372A7F"/>
    <w:rsid w:val="2E4B2482"/>
    <w:rsid w:val="2E5F7614"/>
    <w:rsid w:val="2E625356"/>
    <w:rsid w:val="2E6B483B"/>
    <w:rsid w:val="2E78204D"/>
    <w:rsid w:val="2EA96AE1"/>
    <w:rsid w:val="2EAB3F94"/>
    <w:rsid w:val="2EB021A6"/>
    <w:rsid w:val="2EC851B9"/>
    <w:rsid w:val="2EE54BFF"/>
    <w:rsid w:val="2F1C5505"/>
    <w:rsid w:val="2F5A0F01"/>
    <w:rsid w:val="2F723377"/>
    <w:rsid w:val="2F7708EA"/>
    <w:rsid w:val="2F77273B"/>
    <w:rsid w:val="2F827882"/>
    <w:rsid w:val="2F8B12A7"/>
    <w:rsid w:val="2F9B5627"/>
    <w:rsid w:val="2F9D65AC"/>
    <w:rsid w:val="2FA76EBB"/>
    <w:rsid w:val="2FB616D4"/>
    <w:rsid w:val="2FBA5EDC"/>
    <w:rsid w:val="2FCC5DF6"/>
    <w:rsid w:val="2FD25781"/>
    <w:rsid w:val="2FD8767E"/>
    <w:rsid w:val="2FDD0D59"/>
    <w:rsid w:val="2FE37F00"/>
    <w:rsid w:val="2FEA40E9"/>
    <w:rsid w:val="2FEC4ED7"/>
    <w:rsid w:val="300375D5"/>
    <w:rsid w:val="300A1801"/>
    <w:rsid w:val="30180474"/>
    <w:rsid w:val="30276510"/>
    <w:rsid w:val="30395C43"/>
    <w:rsid w:val="303D63BF"/>
    <w:rsid w:val="3049057C"/>
    <w:rsid w:val="3062163D"/>
    <w:rsid w:val="30643F13"/>
    <w:rsid w:val="30BC0F82"/>
    <w:rsid w:val="310857FE"/>
    <w:rsid w:val="310F0A0C"/>
    <w:rsid w:val="311D7312"/>
    <w:rsid w:val="312732EC"/>
    <w:rsid w:val="31300370"/>
    <w:rsid w:val="31331EC5"/>
    <w:rsid w:val="314B3E80"/>
    <w:rsid w:val="314C4FED"/>
    <w:rsid w:val="314F3970"/>
    <w:rsid w:val="31634C13"/>
    <w:rsid w:val="317C228B"/>
    <w:rsid w:val="31894E52"/>
    <w:rsid w:val="319A2B6E"/>
    <w:rsid w:val="31A4347E"/>
    <w:rsid w:val="31A741CC"/>
    <w:rsid w:val="31AF5092"/>
    <w:rsid w:val="31B66C1B"/>
    <w:rsid w:val="31D76878"/>
    <w:rsid w:val="31DE235E"/>
    <w:rsid w:val="321759BB"/>
    <w:rsid w:val="32177EBB"/>
    <w:rsid w:val="322D17D7"/>
    <w:rsid w:val="322F3062"/>
    <w:rsid w:val="32667C69"/>
    <w:rsid w:val="32732851"/>
    <w:rsid w:val="32867865"/>
    <w:rsid w:val="32886F74"/>
    <w:rsid w:val="32994C8F"/>
    <w:rsid w:val="329F6B99"/>
    <w:rsid w:val="32A233A1"/>
    <w:rsid w:val="32B54285"/>
    <w:rsid w:val="32D93173"/>
    <w:rsid w:val="32DF6D1C"/>
    <w:rsid w:val="32EF7C1D"/>
    <w:rsid w:val="33134E71"/>
    <w:rsid w:val="333023A2"/>
    <w:rsid w:val="33380434"/>
    <w:rsid w:val="333E6AA2"/>
    <w:rsid w:val="336F7271"/>
    <w:rsid w:val="33784CD4"/>
    <w:rsid w:val="33884F17"/>
    <w:rsid w:val="33945FB2"/>
    <w:rsid w:val="33982733"/>
    <w:rsid w:val="339C6C14"/>
    <w:rsid w:val="33A773CB"/>
    <w:rsid w:val="33B444E3"/>
    <w:rsid w:val="33C259F7"/>
    <w:rsid w:val="33DB3B67"/>
    <w:rsid w:val="33DB773D"/>
    <w:rsid w:val="33E54CB2"/>
    <w:rsid w:val="33EC20BE"/>
    <w:rsid w:val="33F87A38"/>
    <w:rsid w:val="34036C94"/>
    <w:rsid w:val="340F388A"/>
    <w:rsid w:val="340F73E6"/>
    <w:rsid w:val="341C73E9"/>
    <w:rsid w:val="34240C03"/>
    <w:rsid w:val="344423B0"/>
    <w:rsid w:val="345968B4"/>
    <w:rsid w:val="34621C0C"/>
    <w:rsid w:val="34945B3E"/>
    <w:rsid w:val="34AD46FA"/>
    <w:rsid w:val="34EF72DC"/>
    <w:rsid w:val="34F0546A"/>
    <w:rsid w:val="34F8431E"/>
    <w:rsid w:val="34FC7CFD"/>
    <w:rsid w:val="3502519D"/>
    <w:rsid w:val="351453A4"/>
    <w:rsid w:val="351D0231"/>
    <w:rsid w:val="35325A82"/>
    <w:rsid w:val="356067C2"/>
    <w:rsid w:val="356309A6"/>
    <w:rsid w:val="3566572C"/>
    <w:rsid w:val="3568154D"/>
    <w:rsid w:val="356D12B5"/>
    <w:rsid w:val="359314F5"/>
    <w:rsid w:val="359F29EC"/>
    <w:rsid w:val="35AA386B"/>
    <w:rsid w:val="35AF70D3"/>
    <w:rsid w:val="35BC70FA"/>
    <w:rsid w:val="35C47434"/>
    <w:rsid w:val="35D231D8"/>
    <w:rsid w:val="35DA288A"/>
    <w:rsid w:val="35E271A2"/>
    <w:rsid w:val="35F44A12"/>
    <w:rsid w:val="36323860"/>
    <w:rsid w:val="3637097E"/>
    <w:rsid w:val="364041CF"/>
    <w:rsid w:val="36486BE0"/>
    <w:rsid w:val="364C0923"/>
    <w:rsid w:val="364F18A8"/>
    <w:rsid w:val="36590DED"/>
    <w:rsid w:val="365B0F3E"/>
    <w:rsid w:val="36603F29"/>
    <w:rsid w:val="366672CF"/>
    <w:rsid w:val="366A2FFA"/>
    <w:rsid w:val="366D0A5A"/>
    <w:rsid w:val="36925815"/>
    <w:rsid w:val="369D3BA6"/>
    <w:rsid w:val="36B13315"/>
    <w:rsid w:val="36B7714C"/>
    <w:rsid w:val="36C108E2"/>
    <w:rsid w:val="36C16D3E"/>
    <w:rsid w:val="36CA5847"/>
    <w:rsid w:val="36CE5337"/>
    <w:rsid w:val="36D25CB4"/>
    <w:rsid w:val="372A0312"/>
    <w:rsid w:val="37394319"/>
    <w:rsid w:val="373E3013"/>
    <w:rsid w:val="37441A9D"/>
    <w:rsid w:val="376E6016"/>
    <w:rsid w:val="378D5C84"/>
    <w:rsid w:val="379530C6"/>
    <w:rsid w:val="37A137D4"/>
    <w:rsid w:val="37C95EA7"/>
    <w:rsid w:val="38037FF5"/>
    <w:rsid w:val="380D1E8F"/>
    <w:rsid w:val="38207E14"/>
    <w:rsid w:val="382E3037"/>
    <w:rsid w:val="38344F41"/>
    <w:rsid w:val="388108C3"/>
    <w:rsid w:val="38877E93"/>
    <w:rsid w:val="3889023C"/>
    <w:rsid w:val="38C401E3"/>
    <w:rsid w:val="38D46E50"/>
    <w:rsid w:val="38D64977"/>
    <w:rsid w:val="38F94882"/>
    <w:rsid w:val="390C2A26"/>
    <w:rsid w:val="39396CB4"/>
    <w:rsid w:val="394A5D8E"/>
    <w:rsid w:val="39930ABA"/>
    <w:rsid w:val="39995B0D"/>
    <w:rsid w:val="399A6E11"/>
    <w:rsid w:val="39A44A75"/>
    <w:rsid w:val="39A700C1"/>
    <w:rsid w:val="39A93BA9"/>
    <w:rsid w:val="39C9665C"/>
    <w:rsid w:val="39CD126D"/>
    <w:rsid w:val="39D70512"/>
    <w:rsid w:val="39FC040D"/>
    <w:rsid w:val="3A052C3D"/>
    <w:rsid w:val="3A150CD9"/>
    <w:rsid w:val="3A386910"/>
    <w:rsid w:val="3A5307BE"/>
    <w:rsid w:val="3A5F7E54"/>
    <w:rsid w:val="3A6B760F"/>
    <w:rsid w:val="3A7B60FF"/>
    <w:rsid w:val="3A7F4B06"/>
    <w:rsid w:val="3A887993"/>
    <w:rsid w:val="3AFB1ED1"/>
    <w:rsid w:val="3AFC7952"/>
    <w:rsid w:val="3B035AF9"/>
    <w:rsid w:val="3B0F6973"/>
    <w:rsid w:val="3B3101AC"/>
    <w:rsid w:val="3B410447"/>
    <w:rsid w:val="3B414BC4"/>
    <w:rsid w:val="3B445109"/>
    <w:rsid w:val="3B4474A0"/>
    <w:rsid w:val="3B6D478E"/>
    <w:rsid w:val="3B714191"/>
    <w:rsid w:val="3B750477"/>
    <w:rsid w:val="3B8E7EC1"/>
    <w:rsid w:val="3B950B19"/>
    <w:rsid w:val="3B9E4F5D"/>
    <w:rsid w:val="3BA810F0"/>
    <w:rsid w:val="3BB158CF"/>
    <w:rsid w:val="3BC83BA3"/>
    <w:rsid w:val="3BC92571"/>
    <w:rsid w:val="3BD10C2F"/>
    <w:rsid w:val="3BD55437"/>
    <w:rsid w:val="3C025A83"/>
    <w:rsid w:val="3C1E16F3"/>
    <w:rsid w:val="3C237ED3"/>
    <w:rsid w:val="3C485B8B"/>
    <w:rsid w:val="3C634773"/>
    <w:rsid w:val="3C7D23CD"/>
    <w:rsid w:val="3C81109D"/>
    <w:rsid w:val="3C8577D9"/>
    <w:rsid w:val="3C8E5E4E"/>
    <w:rsid w:val="3CA52FDE"/>
    <w:rsid w:val="3CCF39B6"/>
    <w:rsid w:val="3CE120F1"/>
    <w:rsid w:val="3CE84C78"/>
    <w:rsid w:val="3CEF4259"/>
    <w:rsid w:val="3CFE449C"/>
    <w:rsid w:val="3D0319E2"/>
    <w:rsid w:val="3D033860"/>
    <w:rsid w:val="3D057D27"/>
    <w:rsid w:val="3D1033C5"/>
    <w:rsid w:val="3D22018A"/>
    <w:rsid w:val="3D325373"/>
    <w:rsid w:val="3D332398"/>
    <w:rsid w:val="3D346110"/>
    <w:rsid w:val="3D3B749E"/>
    <w:rsid w:val="3D407F0C"/>
    <w:rsid w:val="3D423410"/>
    <w:rsid w:val="3D492872"/>
    <w:rsid w:val="3D515C28"/>
    <w:rsid w:val="3D7270B9"/>
    <w:rsid w:val="3DA059A7"/>
    <w:rsid w:val="3DCE0A75"/>
    <w:rsid w:val="3DD27E02"/>
    <w:rsid w:val="3DD3167A"/>
    <w:rsid w:val="3DD67AA9"/>
    <w:rsid w:val="3DEC0798"/>
    <w:rsid w:val="3E014747"/>
    <w:rsid w:val="3E0569D1"/>
    <w:rsid w:val="3E087955"/>
    <w:rsid w:val="3E371A14"/>
    <w:rsid w:val="3E3D6B2B"/>
    <w:rsid w:val="3E4660FB"/>
    <w:rsid w:val="3E4C1343"/>
    <w:rsid w:val="3E772758"/>
    <w:rsid w:val="3ED80CF2"/>
    <w:rsid w:val="3EE5603F"/>
    <w:rsid w:val="3EEF22EE"/>
    <w:rsid w:val="3EF06066"/>
    <w:rsid w:val="3EF717DC"/>
    <w:rsid w:val="3F0D6C18"/>
    <w:rsid w:val="3F135889"/>
    <w:rsid w:val="3F165ACD"/>
    <w:rsid w:val="3F4F484B"/>
    <w:rsid w:val="3F63308A"/>
    <w:rsid w:val="3F6D4C9E"/>
    <w:rsid w:val="3F9B5FD2"/>
    <w:rsid w:val="3FDB52D2"/>
    <w:rsid w:val="3FE43E1D"/>
    <w:rsid w:val="3FEF2192"/>
    <w:rsid w:val="3FF019F4"/>
    <w:rsid w:val="405014B2"/>
    <w:rsid w:val="40643F31"/>
    <w:rsid w:val="406B713F"/>
    <w:rsid w:val="40826D65"/>
    <w:rsid w:val="4092377C"/>
    <w:rsid w:val="40965A05"/>
    <w:rsid w:val="409749EB"/>
    <w:rsid w:val="40BC7839"/>
    <w:rsid w:val="40F14E1A"/>
    <w:rsid w:val="40F167F2"/>
    <w:rsid w:val="4101455B"/>
    <w:rsid w:val="410B59C4"/>
    <w:rsid w:val="4114428E"/>
    <w:rsid w:val="41146E5D"/>
    <w:rsid w:val="412F5B09"/>
    <w:rsid w:val="414D7732"/>
    <w:rsid w:val="41614FF9"/>
    <w:rsid w:val="416A59DD"/>
    <w:rsid w:val="41856F3A"/>
    <w:rsid w:val="41866D93"/>
    <w:rsid w:val="41BF3F3D"/>
    <w:rsid w:val="41D1217F"/>
    <w:rsid w:val="41E6662C"/>
    <w:rsid w:val="420339DD"/>
    <w:rsid w:val="42267415"/>
    <w:rsid w:val="422C351D"/>
    <w:rsid w:val="42333392"/>
    <w:rsid w:val="424F0699"/>
    <w:rsid w:val="4250605B"/>
    <w:rsid w:val="42642FF3"/>
    <w:rsid w:val="42945242"/>
    <w:rsid w:val="42993ED1"/>
    <w:rsid w:val="42997C24"/>
    <w:rsid w:val="42F25864"/>
    <w:rsid w:val="42F83EEA"/>
    <w:rsid w:val="433517D1"/>
    <w:rsid w:val="433C7ACC"/>
    <w:rsid w:val="43472D70"/>
    <w:rsid w:val="43555317"/>
    <w:rsid w:val="435A070C"/>
    <w:rsid w:val="43747266"/>
    <w:rsid w:val="43900BE6"/>
    <w:rsid w:val="439671DC"/>
    <w:rsid w:val="43A22185"/>
    <w:rsid w:val="43AF64F0"/>
    <w:rsid w:val="43B3461E"/>
    <w:rsid w:val="43C95804"/>
    <w:rsid w:val="43EA7B7F"/>
    <w:rsid w:val="43F7188F"/>
    <w:rsid w:val="4407792B"/>
    <w:rsid w:val="445F7F16"/>
    <w:rsid w:val="44605A3B"/>
    <w:rsid w:val="44867251"/>
    <w:rsid w:val="448858FB"/>
    <w:rsid w:val="44896BFF"/>
    <w:rsid w:val="44900788"/>
    <w:rsid w:val="44A816B2"/>
    <w:rsid w:val="44B40D48"/>
    <w:rsid w:val="44CB096E"/>
    <w:rsid w:val="44CE6128"/>
    <w:rsid w:val="44D67D37"/>
    <w:rsid w:val="44EF15D0"/>
    <w:rsid w:val="44F632AE"/>
    <w:rsid w:val="44F763A1"/>
    <w:rsid w:val="4511585F"/>
    <w:rsid w:val="45175211"/>
    <w:rsid w:val="45387C9D"/>
    <w:rsid w:val="453F180C"/>
    <w:rsid w:val="4549123C"/>
    <w:rsid w:val="454B3FF6"/>
    <w:rsid w:val="455B6F58"/>
    <w:rsid w:val="455C0AB7"/>
    <w:rsid w:val="4574179F"/>
    <w:rsid w:val="457E0411"/>
    <w:rsid w:val="45813EBC"/>
    <w:rsid w:val="45984BA2"/>
    <w:rsid w:val="45A063C7"/>
    <w:rsid w:val="45BE2A1A"/>
    <w:rsid w:val="45D4223E"/>
    <w:rsid w:val="45E83F3B"/>
    <w:rsid w:val="45EA5542"/>
    <w:rsid w:val="45F97EF6"/>
    <w:rsid w:val="45FE1FE4"/>
    <w:rsid w:val="46074310"/>
    <w:rsid w:val="460C7A80"/>
    <w:rsid w:val="46200FD1"/>
    <w:rsid w:val="46217AD4"/>
    <w:rsid w:val="46357180"/>
    <w:rsid w:val="463906A6"/>
    <w:rsid w:val="465B237E"/>
    <w:rsid w:val="46737CA9"/>
    <w:rsid w:val="467D17E2"/>
    <w:rsid w:val="468E27CD"/>
    <w:rsid w:val="46933C70"/>
    <w:rsid w:val="46AE35E4"/>
    <w:rsid w:val="46D83FB0"/>
    <w:rsid w:val="46EC35B7"/>
    <w:rsid w:val="46EF7B2B"/>
    <w:rsid w:val="46FD4105"/>
    <w:rsid w:val="472D26D6"/>
    <w:rsid w:val="47376F28"/>
    <w:rsid w:val="474A6C5C"/>
    <w:rsid w:val="475A49C5"/>
    <w:rsid w:val="47615D53"/>
    <w:rsid w:val="476F66C2"/>
    <w:rsid w:val="479358FE"/>
    <w:rsid w:val="47B40579"/>
    <w:rsid w:val="47C15148"/>
    <w:rsid w:val="47CA4753"/>
    <w:rsid w:val="47E10C42"/>
    <w:rsid w:val="48293873"/>
    <w:rsid w:val="485559BC"/>
    <w:rsid w:val="485E084A"/>
    <w:rsid w:val="48686BDB"/>
    <w:rsid w:val="487C1FF8"/>
    <w:rsid w:val="487C587B"/>
    <w:rsid w:val="488C2292"/>
    <w:rsid w:val="489108BA"/>
    <w:rsid w:val="48A51C70"/>
    <w:rsid w:val="48BF3D66"/>
    <w:rsid w:val="48D02204"/>
    <w:rsid w:val="48DB3696"/>
    <w:rsid w:val="48E36524"/>
    <w:rsid w:val="48EF2337"/>
    <w:rsid w:val="48F2260D"/>
    <w:rsid w:val="48F409BD"/>
    <w:rsid w:val="491B1F01"/>
    <w:rsid w:val="491D5404"/>
    <w:rsid w:val="494D4D8B"/>
    <w:rsid w:val="497E6723"/>
    <w:rsid w:val="497F6965"/>
    <w:rsid w:val="49801C26"/>
    <w:rsid w:val="498A4734"/>
    <w:rsid w:val="49950546"/>
    <w:rsid w:val="499772AE"/>
    <w:rsid w:val="49A91765"/>
    <w:rsid w:val="49B52FF9"/>
    <w:rsid w:val="49C113FF"/>
    <w:rsid w:val="49D83174"/>
    <w:rsid w:val="4A0059F7"/>
    <w:rsid w:val="4A007BF5"/>
    <w:rsid w:val="4A0C644A"/>
    <w:rsid w:val="4A0F0210"/>
    <w:rsid w:val="4A1672C9"/>
    <w:rsid w:val="4A174DEF"/>
    <w:rsid w:val="4A2139AD"/>
    <w:rsid w:val="4A3414FD"/>
    <w:rsid w:val="4A372D9B"/>
    <w:rsid w:val="4A4D7CF5"/>
    <w:rsid w:val="4A5E7CC1"/>
    <w:rsid w:val="4A6E0229"/>
    <w:rsid w:val="4A8F3FE1"/>
    <w:rsid w:val="4AC01E00"/>
    <w:rsid w:val="4AC6155B"/>
    <w:rsid w:val="4AF55130"/>
    <w:rsid w:val="4AFB026D"/>
    <w:rsid w:val="4AFB588F"/>
    <w:rsid w:val="4B3237EB"/>
    <w:rsid w:val="4B3E2E80"/>
    <w:rsid w:val="4B5936AA"/>
    <w:rsid w:val="4B6422B6"/>
    <w:rsid w:val="4B8A1D1C"/>
    <w:rsid w:val="4B9A1F15"/>
    <w:rsid w:val="4BAA5A33"/>
    <w:rsid w:val="4BB072A9"/>
    <w:rsid w:val="4BC42D59"/>
    <w:rsid w:val="4BE156B5"/>
    <w:rsid w:val="4BE24EA8"/>
    <w:rsid w:val="4BE41090"/>
    <w:rsid w:val="4BEA4569"/>
    <w:rsid w:val="4BF91035"/>
    <w:rsid w:val="4C2F6FD6"/>
    <w:rsid w:val="4C31118F"/>
    <w:rsid w:val="4C3E6663"/>
    <w:rsid w:val="4C607C90"/>
    <w:rsid w:val="4C7622A1"/>
    <w:rsid w:val="4C7704B5"/>
    <w:rsid w:val="4C791583"/>
    <w:rsid w:val="4C7B3413"/>
    <w:rsid w:val="4C814424"/>
    <w:rsid w:val="4C843198"/>
    <w:rsid w:val="4C89761F"/>
    <w:rsid w:val="4C93212D"/>
    <w:rsid w:val="4CA301C9"/>
    <w:rsid w:val="4CBE77A4"/>
    <w:rsid w:val="4CC0176E"/>
    <w:rsid w:val="4CE81047"/>
    <w:rsid w:val="4D015FE4"/>
    <w:rsid w:val="4D0B6D4E"/>
    <w:rsid w:val="4D196AFD"/>
    <w:rsid w:val="4D330192"/>
    <w:rsid w:val="4D4B18DC"/>
    <w:rsid w:val="4D7D33AF"/>
    <w:rsid w:val="4D8465BE"/>
    <w:rsid w:val="4D8519E6"/>
    <w:rsid w:val="4D86424F"/>
    <w:rsid w:val="4D9B0761"/>
    <w:rsid w:val="4DB4130B"/>
    <w:rsid w:val="4DBA460E"/>
    <w:rsid w:val="4DD57383"/>
    <w:rsid w:val="4DE343D9"/>
    <w:rsid w:val="4E2A50F1"/>
    <w:rsid w:val="4E2B0612"/>
    <w:rsid w:val="4E442F4C"/>
    <w:rsid w:val="4E4A5082"/>
    <w:rsid w:val="4E5B79A0"/>
    <w:rsid w:val="4E5F5F21"/>
    <w:rsid w:val="4E661985"/>
    <w:rsid w:val="4E685C19"/>
    <w:rsid w:val="4E686830"/>
    <w:rsid w:val="4E9B0304"/>
    <w:rsid w:val="4EAF7C0A"/>
    <w:rsid w:val="4ED4505D"/>
    <w:rsid w:val="4EDE5EDB"/>
    <w:rsid w:val="4EE36E42"/>
    <w:rsid w:val="4EF13E61"/>
    <w:rsid w:val="4EF84E1A"/>
    <w:rsid w:val="4F020FAD"/>
    <w:rsid w:val="4F0C47C2"/>
    <w:rsid w:val="4F213A60"/>
    <w:rsid w:val="4F46621E"/>
    <w:rsid w:val="4F477F24"/>
    <w:rsid w:val="4F4977F9"/>
    <w:rsid w:val="4F5551B4"/>
    <w:rsid w:val="4F5F526E"/>
    <w:rsid w:val="4F652159"/>
    <w:rsid w:val="4F711F6A"/>
    <w:rsid w:val="4F81271C"/>
    <w:rsid w:val="4F871206"/>
    <w:rsid w:val="4F8C310F"/>
    <w:rsid w:val="4F8E5B53"/>
    <w:rsid w:val="4F911345"/>
    <w:rsid w:val="4F9D2CB6"/>
    <w:rsid w:val="4FE95A27"/>
    <w:rsid w:val="4FFA6D45"/>
    <w:rsid w:val="50062DD9"/>
    <w:rsid w:val="501E4BFD"/>
    <w:rsid w:val="503C7A30"/>
    <w:rsid w:val="50411939"/>
    <w:rsid w:val="50897B2F"/>
    <w:rsid w:val="50BE4216"/>
    <w:rsid w:val="50CE6F9F"/>
    <w:rsid w:val="50CF01D2"/>
    <w:rsid w:val="50EF2622"/>
    <w:rsid w:val="51066101"/>
    <w:rsid w:val="511B3417"/>
    <w:rsid w:val="511E0023"/>
    <w:rsid w:val="512E60BF"/>
    <w:rsid w:val="51330760"/>
    <w:rsid w:val="51345A4A"/>
    <w:rsid w:val="513A7953"/>
    <w:rsid w:val="51575BFE"/>
    <w:rsid w:val="517B3EB5"/>
    <w:rsid w:val="517F4BC4"/>
    <w:rsid w:val="51925DE3"/>
    <w:rsid w:val="51B07591"/>
    <w:rsid w:val="51B22A95"/>
    <w:rsid w:val="51B435EF"/>
    <w:rsid w:val="51C07B1A"/>
    <w:rsid w:val="51D16014"/>
    <w:rsid w:val="51E26E67"/>
    <w:rsid w:val="51ED5962"/>
    <w:rsid w:val="51F31300"/>
    <w:rsid w:val="52293911"/>
    <w:rsid w:val="523B0D32"/>
    <w:rsid w:val="525B610F"/>
    <w:rsid w:val="52753014"/>
    <w:rsid w:val="52860D64"/>
    <w:rsid w:val="52892AF8"/>
    <w:rsid w:val="52AE1A33"/>
    <w:rsid w:val="52B513BE"/>
    <w:rsid w:val="52C5363A"/>
    <w:rsid w:val="52C9005E"/>
    <w:rsid w:val="52F418EC"/>
    <w:rsid w:val="532317F1"/>
    <w:rsid w:val="5345477B"/>
    <w:rsid w:val="536072D8"/>
    <w:rsid w:val="537868FE"/>
    <w:rsid w:val="539E133B"/>
    <w:rsid w:val="53AA2BCF"/>
    <w:rsid w:val="53B669E2"/>
    <w:rsid w:val="53D10891"/>
    <w:rsid w:val="53E030A9"/>
    <w:rsid w:val="53F058C2"/>
    <w:rsid w:val="53F6304F"/>
    <w:rsid w:val="53FC7156"/>
    <w:rsid w:val="541D768B"/>
    <w:rsid w:val="542F66AC"/>
    <w:rsid w:val="54322F51"/>
    <w:rsid w:val="54396FBB"/>
    <w:rsid w:val="54583C3A"/>
    <w:rsid w:val="546155E5"/>
    <w:rsid w:val="54676806"/>
    <w:rsid w:val="54745318"/>
    <w:rsid w:val="547F3EAC"/>
    <w:rsid w:val="54857DF9"/>
    <w:rsid w:val="549D6CE0"/>
    <w:rsid w:val="54BF0519"/>
    <w:rsid w:val="54DE0D74"/>
    <w:rsid w:val="54F223E6"/>
    <w:rsid w:val="5504364B"/>
    <w:rsid w:val="5507618C"/>
    <w:rsid w:val="551B318C"/>
    <w:rsid w:val="55202DAA"/>
    <w:rsid w:val="55345F5A"/>
    <w:rsid w:val="55540A0D"/>
    <w:rsid w:val="55627D22"/>
    <w:rsid w:val="556F031F"/>
    <w:rsid w:val="5572737D"/>
    <w:rsid w:val="55767C32"/>
    <w:rsid w:val="55812FA7"/>
    <w:rsid w:val="5588094F"/>
    <w:rsid w:val="558E78ED"/>
    <w:rsid w:val="55A0308A"/>
    <w:rsid w:val="55B6522E"/>
    <w:rsid w:val="55D10548"/>
    <w:rsid w:val="55F31810"/>
    <w:rsid w:val="55F647E7"/>
    <w:rsid w:val="560C4938"/>
    <w:rsid w:val="56266BD2"/>
    <w:rsid w:val="568179F0"/>
    <w:rsid w:val="56877B05"/>
    <w:rsid w:val="56B6352D"/>
    <w:rsid w:val="56EF512A"/>
    <w:rsid w:val="56FE711B"/>
    <w:rsid w:val="570D735E"/>
    <w:rsid w:val="57250B4B"/>
    <w:rsid w:val="57376624"/>
    <w:rsid w:val="573B211D"/>
    <w:rsid w:val="57817D1D"/>
    <w:rsid w:val="579E184B"/>
    <w:rsid w:val="57AB0B61"/>
    <w:rsid w:val="57C77E54"/>
    <w:rsid w:val="57D342A4"/>
    <w:rsid w:val="57D83E10"/>
    <w:rsid w:val="57F91240"/>
    <w:rsid w:val="57FA1D13"/>
    <w:rsid w:val="58055D78"/>
    <w:rsid w:val="5812508D"/>
    <w:rsid w:val="5814471C"/>
    <w:rsid w:val="58242DA9"/>
    <w:rsid w:val="58244FA7"/>
    <w:rsid w:val="582F1556"/>
    <w:rsid w:val="58381A4A"/>
    <w:rsid w:val="58422359"/>
    <w:rsid w:val="58450D5F"/>
    <w:rsid w:val="587D1F7A"/>
    <w:rsid w:val="58840844"/>
    <w:rsid w:val="588A5FD1"/>
    <w:rsid w:val="589C6BEB"/>
    <w:rsid w:val="58A652A8"/>
    <w:rsid w:val="58A8368D"/>
    <w:rsid w:val="58B83B7F"/>
    <w:rsid w:val="58D74529"/>
    <w:rsid w:val="58EF3777"/>
    <w:rsid w:val="59265E4F"/>
    <w:rsid w:val="5941447A"/>
    <w:rsid w:val="594D085C"/>
    <w:rsid w:val="59536686"/>
    <w:rsid w:val="597436C4"/>
    <w:rsid w:val="5975743C"/>
    <w:rsid w:val="597731B4"/>
    <w:rsid w:val="59820767"/>
    <w:rsid w:val="59843C6A"/>
    <w:rsid w:val="598A5B73"/>
    <w:rsid w:val="59A96428"/>
    <w:rsid w:val="59BD50C9"/>
    <w:rsid w:val="59E04384"/>
    <w:rsid w:val="59E16582"/>
    <w:rsid w:val="59F14D15"/>
    <w:rsid w:val="5A04583D"/>
    <w:rsid w:val="5A157CD6"/>
    <w:rsid w:val="5A176A5C"/>
    <w:rsid w:val="5A1B6236"/>
    <w:rsid w:val="5A226FEB"/>
    <w:rsid w:val="5A2921FA"/>
    <w:rsid w:val="5A421A14"/>
    <w:rsid w:val="5A6048D2"/>
    <w:rsid w:val="5A824FAA"/>
    <w:rsid w:val="5AAF3758"/>
    <w:rsid w:val="5AB05956"/>
    <w:rsid w:val="5AEE56F8"/>
    <w:rsid w:val="5B0B27EC"/>
    <w:rsid w:val="5B1F728F"/>
    <w:rsid w:val="5B3255E5"/>
    <w:rsid w:val="5B4B2B4A"/>
    <w:rsid w:val="5B5B3870"/>
    <w:rsid w:val="5B692B86"/>
    <w:rsid w:val="5B825CAE"/>
    <w:rsid w:val="5B8B7F2D"/>
    <w:rsid w:val="5BAA7871"/>
    <w:rsid w:val="5BB50481"/>
    <w:rsid w:val="5BB93C0A"/>
    <w:rsid w:val="5BBC13A4"/>
    <w:rsid w:val="5BC052E6"/>
    <w:rsid w:val="5BE018CB"/>
    <w:rsid w:val="5BEB56DE"/>
    <w:rsid w:val="5BF41BBA"/>
    <w:rsid w:val="5BF6059F"/>
    <w:rsid w:val="5BF63A6F"/>
    <w:rsid w:val="5BFB3C44"/>
    <w:rsid w:val="5C2855D3"/>
    <w:rsid w:val="5C4001D5"/>
    <w:rsid w:val="5C871CD9"/>
    <w:rsid w:val="5CA3270B"/>
    <w:rsid w:val="5CC04E72"/>
    <w:rsid w:val="5CD8716F"/>
    <w:rsid w:val="5CDF179C"/>
    <w:rsid w:val="5D053352"/>
    <w:rsid w:val="5D173211"/>
    <w:rsid w:val="5D2C0268"/>
    <w:rsid w:val="5D793BEB"/>
    <w:rsid w:val="5D860410"/>
    <w:rsid w:val="5DEA51A3"/>
    <w:rsid w:val="5DEB63BE"/>
    <w:rsid w:val="5DFB0858"/>
    <w:rsid w:val="5DFB43B4"/>
    <w:rsid w:val="5E074753"/>
    <w:rsid w:val="5E246282"/>
    <w:rsid w:val="5E2D4789"/>
    <w:rsid w:val="5E31427A"/>
    <w:rsid w:val="5E3774A1"/>
    <w:rsid w:val="5E442CB7"/>
    <w:rsid w:val="5E5238CE"/>
    <w:rsid w:val="5E6D1EF9"/>
    <w:rsid w:val="5E7B6C91"/>
    <w:rsid w:val="5EA323D3"/>
    <w:rsid w:val="5EA65556"/>
    <w:rsid w:val="5EBF6480"/>
    <w:rsid w:val="5ECF2E97"/>
    <w:rsid w:val="5ED660A5"/>
    <w:rsid w:val="5ED73B27"/>
    <w:rsid w:val="5EDD34B2"/>
    <w:rsid w:val="5EE04437"/>
    <w:rsid w:val="5EEE3F19"/>
    <w:rsid w:val="5EF77271"/>
    <w:rsid w:val="5F081D78"/>
    <w:rsid w:val="5F0C2E9D"/>
    <w:rsid w:val="5F1A6ABC"/>
    <w:rsid w:val="5F2B1033"/>
    <w:rsid w:val="5F451392"/>
    <w:rsid w:val="5F58537A"/>
    <w:rsid w:val="5F6917F1"/>
    <w:rsid w:val="5F6E54B0"/>
    <w:rsid w:val="5F8242BD"/>
    <w:rsid w:val="5FB707AE"/>
    <w:rsid w:val="5FB86698"/>
    <w:rsid w:val="5FBB761D"/>
    <w:rsid w:val="5FC44D96"/>
    <w:rsid w:val="5FC70EB1"/>
    <w:rsid w:val="5FC72CC4"/>
    <w:rsid w:val="5FEE6B72"/>
    <w:rsid w:val="600D3BA4"/>
    <w:rsid w:val="60194FC5"/>
    <w:rsid w:val="602A5424"/>
    <w:rsid w:val="602E1B5A"/>
    <w:rsid w:val="604D2EC1"/>
    <w:rsid w:val="60561D75"/>
    <w:rsid w:val="60674A60"/>
    <w:rsid w:val="606A5821"/>
    <w:rsid w:val="60710045"/>
    <w:rsid w:val="60875A6C"/>
    <w:rsid w:val="60934D78"/>
    <w:rsid w:val="60A2320D"/>
    <w:rsid w:val="60AC7F80"/>
    <w:rsid w:val="60C5514D"/>
    <w:rsid w:val="60DF620F"/>
    <w:rsid w:val="60E0295D"/>
    <w:rsid w:val="60E02FEB"/>
    <w:rsid w:val="60E34479"/>
    <w:rsid w:val="60ED0C93"/>
    <w:rsid w:val="610077F8"/>
    <w:rsid w:val="610E03E3"/>
    <w:rsid w:val="61131B9C"/>
    <w:rsid w:val="61140B53"/>
    <w:rsid w:val="611539DF"/>
    <w:rsid w:val="611B04DE"/>
    <w:rsid w:val="6142054C"/>
    <w:rsid w:val="616404C2"/>
    <w:rsid w:val="61A50442"/>
    <w:rsid w:val="61BC0067"/>
    <w:rsid w:val="61C23EFA"/>
    <w:rsid w:val="61C83E7A"/>
    <w:rsid w:val="61D24D1C"/>
    <w:rsid w:val="61D27B22"/>
    <w:rsid w:val="61D60C11"/>
    <w:rsid w:val="61E202A7"/>
    <w:rsid w:val="620D44DC"/>
    <w:rsid w:val="6212744C"/>
    <w:rsid w:val="622B1669"/>
    <w:rsid w:val="62314848"/>
    <w:rsid w:val="623A6737"/>
    <w:rsid w:val="624774C3"/>
    <w:rsid w:val="624D6F46"/>
    <w:rsid w:val="627F2323"/>
    <w:rsid w:val="628F5E41"/>
    <w:rsid w:val="62944DD7"/>
    <w:rsid w:val="62A930D3"/>
    <w:rsid w:val="62B45479"/>
    <w:rsid w:val="62B55175"/>
    <w:rsid w:val="62B9483E"/>
    <w:rsid w:val="62BB2364"/>
    <w:rsid w:val="62BB6808"/>
    <w:rsid w:val="62C466C8"/>
    <w:rsid w:val="62DC26BD"/>
    <w:rsid w:val="62F615EE"/>
    <w:rsid w:val="63082288"/>
    <w:rsid w:val="631E222D"/>
    <w:rsid w:val="631F0B45"/>
    <w:rsid w:val="63234987"/>
    <w:rsid w:val="63282B3C"/>
    <w:rsid w:val="632E6C44"/>
    <w:rsid w:val="63495BC1"/>
    <w:rsid w:val="635602DE"/>
    <w:rsid w:val="637A12C2"/>
    <w:rsid w:val="63A24A04"/>
    <w:rsid w:val="63AE1EC8"/>
    <w:rsid w:val="63B32720"/>
    <w:rsid w:val="63B80965"/>
    <w:rsid w:val="63DF6A68"/>
    <w:rsid w:val="63E776F7"/>
    <w:rsid w:val="63FA2E95"/>
    <w:rsid w:val="63FB1F5A"/>
    <w:rsid w:val="64064B13"/>
    <w:rsid w:val="6421629A"/>
    <w:rsid w:val="64346872"/>
    <w:rsid w:val="644D709C"/>
    <w:rsid w:val="645C4EC5"/>
    <w:rsid w:val="647414DA"/>
    <w:rsid w:val="647A6C66"/>
    <w:rsid w:val="64874BF3"/>
    <w:rsid w:val="649B244D"/>
    <w:rsid w:val="64AA08E2"/>
    <w:rsid w:val="64CF7562"/>
    <w:rsid w:val="64D37E39"/>
    <w:rsid w:val="650642CC"/>
    <w:rsid w:val="651A0D6E"/>
    <w:rsid w:val="655549E0"/>
    <w:rsid w:val="65644665"/>
    <w:rsid w:val="65896749"/>
    <w:rsid w:val="659351B4"/>
    <w:rsid w:val="65A719D2"/>
    <w:rsid w:val="65A96DEB"/>
    <w:rsid w:val="65D327C2"/>
    <w:rsid w:val="6659436D"/>
    <w:rsid w:val="667733BA"/>
    <w:rsid w:val="66850890"/>
    <w:rsid w:val="66A65F76"/>
    <w:rsid w:val="66BE2423"/>
    <w:rsid w:val="66D51044"/>
    <w:rsid w:val="66D954AE"/>
    <w:rsid w:val="66DD3ED2"/>
    <w:rsid w:val="66EE2239"/>
    <w:rsid w:val="66F36CF9"/>
    <w:rsid w:val="67025CF9"/>
    <w:rsid w:val="671309C0"/>
    <w:rsid w:val="67381BDA"/>
    <w:rsid w:val="679D5209"/>
    <w:rsid w:val="67AF09A7"/>
    <w:rsid w:val="67DF6F78"/>
    <w:rsid w:val="67F22715"/>
    <w:rsid w:val="67F307F2"/>
    <w:rsid w:val="680D66F6"/>
    <w:rsid w:val="68365042"/>
    <w:rsid w:val="685D3411"/>
    <w:rsid w:val="68614287"/>
    <w:rsid w:val="687F3E33"/>
    <w:rsid w:val="68A21AF1"/>
    <w:rsid w:val="68A64ACE"/>
    <w:rsid w:val="68BD6966"/>
    <w:rsid w:val="68C04067"/>
    <w:rsid w:val="68C42129"/>
    <w:rsid w:val="68E1689C"/>
    <w:rsid w:val="68E54B38"/>
    <w:rsid w:val="69094201"/>
    <w:rsid w:val="691959FB"/>
    <w:rsid w:val="691E53FA"/>
    <w:rsid w:val="6942033D"/>
    <w:rsid w:val="6965127B"/>
    <w:rsid w:val="69822E9F"/>
    <w:rsid w:val="699A432F"/>
    <w:rsid w:val="69BF1A0C"/>
    <w:rsid w:val="69CE0BCF"/>
    <w:rsid w:val="69D516BC"/>
    <w:rsid w:val="69D61631"/>
    <w:rsid w:val="69D74EB4"/>
    <w:rsid w:val="69E01F40"/>
    <w:rsid w:val="69E623BC"/>
    <w:rsid w:val="69EE4AD9"/>
    <w:rsid w:val="6A437A66"/>
    <w:rsid w:val="6A4C28F4"/>
    <w:rsid w:val="6A6B28C1"/>
    <w:rsid w:val="6A984624"/>
    <w:rsid w:val="6AA40D85"/>
    <w:rsid w:val="6AA45247"/>
    <w:rsid w:val="6AB64522"/>
    <w:rsid w:val="6ABB09AA"/>
    <w:rsid w:val="6ADA41AC"/>
    <w:rsid w:val="6AE73A71"/>
    <w:rsid w:val="6B2045EB"/>
    <w:rsid w:val="6B593D2B"/>
    <w:rsid w:val="6B6D29CC"/>
    <w:rsid w:val="6B6D4417"/>
    <w:rsid w:val="6B7113D2"/>
    <w:rsid w:val="6B7845E0"/>
    <w:rsid w:val="6B8425F1"/>
    <w:rsid w:val="6B8E6784"/>
    <w:rsid w:val="6B9156FC"/>
    <w:rsid w:val="6B9F0C1C"/>
    <w:rsid w:val="6BA25424"/>
    <w:rsid w:val="6BA94DAF"/>
    <w:rsid w:val="6BD623FB"/>
    <w:rsid w:val="6BF95CAB"/>
    <w:rsid w:val="6C0D4AD4"/>
    <w:rsid w:val="6C171F19"/>
    <w:rsid w:val="6C61675C"/>
    <w:rsid w:val="6C7227EB"/>
    <w:rsid w:val="6C9611B5"/>
    <w:rsid w:val="6CD3474E"/>
    <w:rsid w:val="6CFF5361"/>
    <w:rsid w:val="6D0A6F75"/>
    <w:rsid w:val="6D0C6BF5"/>
    <w:rsid w:val="6D0D7EFA"/>
    <w:rsid w:val="6D0E7296"/>
    <w:rsid w:val="6D203E37"/>
    <w:rsid w:val="6D237483"/>
    <w:rsid w:val="6D24429C"/>
    <w:rsid w:val="6D6F26C8"/>
    <w:rsid w:val="6D752DA1"/>
    <w:rsid w:val="6D8343C6"/>
    <w:rsid w:val="6DB6160C"/>
    <w:rsid w:val="6DB74B0F"/>
    <w:rsid w:val="6DBD7F6C"/>
    <w:rsid w:val="6DCF7FB8"/>
    <w:rsid w:val="6DD07C38"/>
    <w:rsid w:val="6DD662A4"/>
    <w:rsid w:val="6DE92D60"/>
    <w:rsid w:val="6E04138B"/>
    <w:rsid w:val="6E054C0E"/>
    <w:rsid w:val="6E062690"/>
    <w:rsid w:val="6E0F7A08"/>
    <w:rsid w:val="6E1374F8"/>
    <w:rsid w:val="6E5B2C4D"/>
    <w:rsid w:val="6E6C4E5A"/>
    <w:rsid w:val="6E6D17AD"/>
    <w:rsid w:val="6E713F3E"/>
    <w:rsid w:val="6E7561C7"/>
    <w:rsid w:val="6E7D7067"/>
    <w:rsid w:val="6E9666FC"/>
    <w:rsid w:val="6EB27995"/>
    <w:rsid w:val="6ED12D6F"/>
    <w:rsid w:val="6ED92668"/>
    <w:rsid w:val="6EE132F8"/>
    <w:rsid w:val="6EE367FB"/>
    <w:rsid w:val="6EFD11C8"/>
    <w:rsid w:val="6F35349E"/>
    <w:rsid w:val="6F4C29A7"/>
    <w:rsid w:val="6F60051B"/>
    <w:rsid w:val="6F601648"/>
    <w:rsid w:val="6F811B7C"/>
    <w:rsid w:val="6F93531A"/>
    <w:rsid w:val="6FC04EE4"/>
    <w:rsid w:val="6FC935F6"/>
    <w:rsid w:val="6FDA1311"/>
    <w:rsid w:val="6FEA7BB9"/>
    <w:rsid w:val="6FF46EB5"/>
    <w:rsid w:val="6FF60E7F"/>
    <w:rsid w:val="6FFD2202"/>
    <w:rsid w:val="700965DD"/>
    <w:rsid w:val="7036127C"/>
    <w:rsid w:val="70575CD1"/>
    <w:rsid w:val="7060454A"/>
    <w:rsid w:val="706224EF"/>
    <w:rsid w:val="70650EF5"/>
    <w:rsid w:val="706E3D83"/>
    <w:rsid w:val="706F1805"/>
    <w:rsid w:val="707029DF"/>
    <w:rsid w:val="70761190"/>
    <w:rsid w:val="70787AE6"/>
    <w:rsid w:val="707C3099"/>
    <w:rsid w:val="708A0CE7"/>
    <w:rsid w:val="708D0DB5"/>
    <w:rsid w:val="70A24B63"/>
    <w:rsid w:val="70A628A5"/>
    <w:rsid w:val="70AB1C6A"/>
    <w:rsid w:val="70B76860"/>
    <w:rsid w:val="70C40F7D"/>
    <w:rsid w:val="7105557C"/>
    <w:rsid w:val="710B6BAC"/>
    <w:rsid w:val="714125CE"/>
    <w:rsid w:val="71662034"/>
    <w:rsid w:val="716A2D22"/>
    <w:rsid w:val="717A7739"/>
    <w:rsid w:val="717D3F41"/>
    <w:rsid w:val="71867FE1"/>
    <w:rsid w:val="718844D0"/>
    <w:rsid w:val="719170B1"/>
    <w:rsid w:val="71A43E00"/>
    <w:rsid w:val="71AD37BF"/>
    <w:rsid w:val="71B216C2"/>
    <w:rsid w:val="71B8430A"/>
    <w:rsid w:val="71BD6F28"/>
    <w:rsid w:val="71CA07BD"/>
    <w:rsid w:val="71E061E4"/>
    <w:rsid w:val="71E722EB"/>
    <w:rsid w:val="71E76CD1"/>
    <w:rsid w:val="71EA6AF3"/>
    <w:rsid w:val="71EC42E8"/>
    <w:rsid w:val="7205705F"/>
    <w:rsid w:val="7214383E"/>
    <w:rsid w:val="722241AD"/>
    <w:rsid w:val="7251779C"/>
    <w:rsid w:val="72541E8D"/>
    <w:rsid w:val="72563E57"/>
    <w:rsid w:val="72594BA8"/>
    <w:rsid w:val="72595060"/>
    <w:rsid w:val="727F3B63"/>
    <w:rsid w:val="72D11927"/>
    <w:rsid w:val="72DE2883"/>
    <w:rsid w:val="72E476B5"/>
    <w:rsid w:val="72EE5E3E"/>
    <w:rsid w:val="73326672"/>
    <w:rsid w:val="733456E0"/>
    <w:rsid w:val="73504D4A"/>
    <w:rsid w:val="735A34D3"/>
    <w:rsid w:val="736308DE"/>
    <w:rsid w:val="736815C2"/>
    <w:rsid w:val="7381208C"/>
    <w:rsid w:val="73CF3EC1"/>
    <w:rsid w:val="73E7745D"/>
    <w:rsid w:val="73E9403A"/>
    <w:rsid w:val="73FE5B4A"/>
    <w:rsid w:val="7413041E"/>
    <w:rsid w:val="742D042F"/>
    <w:rsid w:val="74312486"/>
    <w:rsid w:val="743B05C1"/>
    <w:rsid w:val="744A3547"/>
    <w:rsid w:val="74612610"/>
    <w:rsid w:val="74784BA3"/>
    <w:rsid w:val="74AA6677"/>
    <w:rsid w:val="74CE1D2E"/>
    <w:rsid w:val="74DB6E46"/>
    <w:rsid w:val="74E65F98"/>
    <w:rsid w:val="74EE65C9"/>
    <w:rsid w:val="75045DEC"/>
    <w:rsid w:val="75440C70"/>
    <w:rsid w:val="75505E94"/>
    <w:rsid w:val="756E14B8"/>
    <w:rsid w:val="758B02BC"/>
    <w:rsid w:val="75CB4B5C"/>
    <w:rsid w:val="75D27C98"/>
    <w:rsid w:val="75E21BF7"/>
    <w:rsid w:val="75F9181C"/>
    <w:rsid w:val="75FA729D"/>
    <w:rsid w:val="76091AB6"/>
    <w:rsid w:val="760B2E85"/>
    <w:rsid w:val="763E6A8D"/>
    <w:rsid w:val="764A5A81"/>
    <w:rsid w:val="764C5E0A"/>
    <w:rsid w:val="765C3ABF"/>
    <w:rsid w:val="7668404E"/>
    <w:rsid w:val="76692E9D"/>
    <w:rsid w:val="768014A2"/>
    <w:rsid w:val="768371E5"/>
    <w:rsid w:val="76880918"/>
    <w:rsid w:val="76A5715B"/>
    <w:rsid w:val="76AE0F04"/>
    <w:rsid w:val="76B129C2"/>
    <w:rsid w:val="76C56043"/>
    <w:rsid w:val="76CD5077"/>
    <w:rsid w:val="76D02779"/>
    <w:rsid w:val="76D31F1A"/>
    <w:rsid w:val="7701204E"/>
    <w:rsid w:val="77076DF4"/>
    <w:rsid w:val="77093BD7"/>
    <w:rsid w:val="771A36A5"/>
    <w:rsid w:val="7738674E"/>
    <w:rsid w:val="773A43A6"/>
    <w:rsid w:val="7755292F"/>
    <w:rsid w:val="775A5F60"/>
    <w:rsid w:val="776E137D"/>
    <w:rsid w:val="77775144"/>
    <w:rsid w:val="77B27D31"/>
    <w:rsid w:val="77B83367"/>
    <w:rsid w:val="77C20E07"/>
    <w:rsid w:val="77DA1D31"/>
    <w:rsid w:val="77EA751B"/>
    <w:rsid w:val="77FE6B23"/>
    <w:rsid w:val="7820118F"/>
    <w:rsid w:val="7828402F"/>
    <w:rsid w:val="78347A3A"/>
    <w:rsid w:val="784B5AE0"/>
    <w:rsid w:val="784F3822"/>
    <w:rsid w:val="784F55D0"/>
    <w:rsid w:val="7861768C"/>
    <w:rsid w:val="78754E4A"/>
    <w:rsid w:val="787A2A63"/>
    <w:rsid w:val="78AF3C66"/>
    <w:rsid w:val="78D863D1"/>
    <w:rsid w:val="79063A1D"/>
    <w:rsid w:val="791374B0"/>
    <w:rsid w:val="7915569C"/>
    <w:rsid w:val="793379E4"/>
    <w:rsid w:val="793E15F9"/>
    <w:rsid w:val="794D6E35"/>
    <w:rsid w:val="796D46C6"/>
    <w:rsid w:val="7984574E"/>
    <w:rsid w:val="79C23DD0"/>
    <w:rsid w:val="79C913B2"/>
    <w:rsid w:val="79D263F6"/>
    <w:rsid w:val="79D52DF1"/>
    <w:rsid w:val="79D97847"/>
    <w:rsid w:val="79F20909"/>
    <w:rsid w:val="79FC2CB0"/>
    <w:rsid w:val="7A0F3269"/>
    <w:rsid w:val="7A13262E"/>
    <w:rsid w:val="7A1C7734"/>
    <w:rsid w:val="7A1E16FE"/>
    <w:rsid w:val="7A2D3C19"/>
    <w:rsid w:val="7A2D6D03"/>
    <w:rsid w:val="7A4F4CB9"/>
    <w:rsid w:val="7A643495"/>
    <w:rsid w:val="7A7237F8"/>
    <w:rsid w:val="7A9F5D3D"/>
    <w:rsid w:val="7ACB2084"/>
    <w:rsid w:val="7ACC676C"/>
    <w:rsid w:val="7AD24297"/>
    <w:rsid w:val="7B77505D"/>
    <w:rsid w:val="7B9D6B59"/>
    <w:rsid w:val="7BA10DE3"/>
    <w:rsid w:val="7BD173B3"/>
    <w:rsid w:val="7BFD36FB"/>
    <w:rsid w:val="7C183F2B"/>
    <w:rsid w:val="7C30396B"/>
    <w:rsid w:val="7C3B0FE1"/>
    <w:rsid w:val="7C3C6A63"/>
    <w:rsid w:val="7C4B59F8"/>
    <w:rsid w:val="7C5C5C93"/>
    <w:rsid w:val="7C653614"/>
    <w:rsid w:val="7C66368D"/>
    <w:rsid w:val="7C7278AA"/>
    <w:rsid w:val="7C8143F3"/>
    <w:rsid w:val="7C831CEC"/>
    <w:rsid w:val="7C833A9B"/>
    <w:rsid w:val="7C896B62"/>
    <w:rsid w:val="7C8B67E2"/>
    <w:rsid w:val="7C965E0C"/>
    <w:rsid w:val="7C9C44FE"/>
    <w:rsid w:val="7CD442F6"/>
    <w:rsid w:val="7CD868E1"/>
    <w:rsid w:val="7D012B98"/>
    <w:rsid w:val="7D1257C1"/>
    <w:rsid w:val="7D152EC3"/>
    <w:rsid w:val="7D1763C6"/>
    <w:rsid w:val="7D183E47"/>
    <w:rsid w:val="7D1D5C9D"/>
    <w:rsid w:val="7D2A03BA"/>
    <w:rsid w:val="7D2A660C"/>
    <w:rsid w:val="7D3F20B7"/>
    <w:rsid w:val="7D40500C"/>
    <w:rsid w:val="7D4D68A0"/>
    <w:rsid w:val="7D7B1C74"/>
    <w:rsid w:val="7DB07661"/>
    <w:rsid w:val="7DBD122E"/>
    <w:rsid w:val="7DDA6D11"/>
    <w:rsid w:val="7DDB186C"/>
    <w:rsid w:val="7DDD290B"/>
    <w:rsid w:val="7DFF08C2"/>
    <w:rsid w:val="7E0427CB"/>
    <w:rsid w:val="7E071551"/>
    <w:rsid w:val="7E2B3D0F"/>
    <w:rsid w:val="7E2D398F"/>
    <w:rsid w:val="7E346D07"/>
    <w:rsid w:val="7E3A2CA5"/>
    <w:rsid w:val="7E5A355A"/>
    <w:rsid w:val="7E603096"/>
    <w:rsid w:val="7E79711C"/>
    <w:rsid w:val="7E906943"/>
    <w:rsid w:val="7EAB72D9"/>
    <w:rsid w:val="7EB97C47"/>
    <w:rsid w:val="7EFF777E"/>
    <w:rsid w:val="7F143C8D"/>
    <w:rsid w:val="7F1F679B"/>
    <w:rsid w:val="7F4D6542"/>
    <w:rsid w:val="7F575F5E"/>
    <w:rsid w:val="7F62208D"/>
    <w:rsid w:val="7F656F0F"/>
    <w:rsid w:val="7F875650"/>
    <w:rsid w:val="7F8F4430"/>
    <w:rsid w:val="7F9B10FB"/>
    <w:rsid w:val="7F9E12F9"/>
    <w:rsid w:val="7FA45800"/>
    <w:rsid w:val="7FB03B0B"/>
    <w:rsid w:val="7FBA7C9E"/>
    <w:rsid w:val="7FC250AB"/>
    <w:rsid w:val="7FD029BF"/>
    <w:rsid w:val="7FD25345"/>
    <w:rsid w:val="7FD4460D"/>
    <w:rsid w:val="7FE63FE5"/>
    <w:rsid w:val="7FEC266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paragraph" w:styleId="4">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Body Text"/>
    <w:basedOn w:val="1"/>
    <w:next w:val="6"/>
    <w:unhideWhenUsed/>
    <w:qFormat/>
    <w:uiPriority w:val="99"/>
    <w:pPr>
      <w:spacing w:after="120"/>
    </w:pPr>
    <w:rPr>
      <w:rFonts w:eastAsia="宋体"/>
      <w:sz w:val="21"/>
      <w:szCs w:val="24"/>
    </w:rPr>
  </w:style>
  <w:style w:type="paragraph" w:styleId="6">
    <w:name w:val="toc 5"/>
    <w:basedOn w:val="1"/>
    <w:next w:val="1"/>
    <w:qFormat/>
    <w:uiPriority w:val="0"/>
    <w:pPr>
      <w:ind w:left="1680" w:leftChars="800"/>
    </w:pPr>
  </w:style>
  <w:style w:type="paragraph" w:styleId="7">
    <w:name w:val="Plain Text"/>
    <w:basedOn w:val="1"/>
    <w:qFormat/>
    <w:uiPriority w:val="0"/>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next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qFormat/>
    <w:uiPriority w:val="0"/>
  </w:style>
  <w:style w:type="paragraph" w:customStyle="1" w:styleId="16">
    <w:name w:val="样式1"/>
    <w:basedOn w:val="9"/>
    <w:next w:val="1"/>
    <w:qFormat/>
    <w:uiPriority w:val="0"/>
    <w:pPr>
      <w:tabs>
        <w:tab w:val="left" w:pos="720"/>
      </w:tabs>
      <w:ind w:firstLine="360"/>
    </w:pPr>
    <w:rPr>
      <w:sz w:val="28"/>
      <w:szCs w:val="20"/>
    </w:rPr>
  </w:style>
  <w:style w:type="paragraph" w:customStyle="1" w:styleId="17">
    <w:name w:val="样式 首行缩进:  2 字符"/>
    <w:basedOn w:val="1"/>
    <w:qFormat/>
    <w:uiPriority w:val="0"/>
    <w:pPr>
      <w:ind w:firstLine="560"/>
    </w:pPr>
    <w:rPr>
      <w:rFonts w:eastAsia="仿宋_GB2312"/>
      <w:sz w:val="24"/>
      <w:szCs w:val="20"/>
    </w:rPr>
  </w:style>
  <w:style w:type="paragraph" w:customStyle="1" w:styleId="18">
    <w:name w:val="标准正文"/>
    <w:basedOn w:val="1"/>
    <w:qFormat/>
    <w:uiPriority w:val="0"/>
    <w:pPr>
      <w:ind w:firstLine="480"/>
    </w:pPr>
    <w:rPr>
      <w:szCs w:val="22"/>
      <w:lang w:val="zh-CN"/>
    </w:rPr>
  </w:style>
  <w:style w:type="character" w:customStyle="1" w:styleId="19">
    <w:name w:val="font91"/>
    <w:basedOn w:val="13"/>
    <w:qFormat/>
    <w:uiPriority w:val="0"/>
    <w:rPr>
      <w:rFonts w:hint="eastAsia" w:ascii="宋体" w:hAnsi="宋体" w:eastAsia="宋体" w:cs="宋体"/>
      <w:color w:val="000000"/>
      <w:sz w:val="28"/>
      <w:szCs w:val="28"/>
      <w:u w:val="none"/>
    </w:rPr>
  </w:style>
  <w:style w:type="character" w:customStyle="1" w:styleId="20">
    <w:name w:val="font21"/>
    <w:basedOn w:val="13"/>
    <w:qFormat/>
    <w:uiPriority w:val="0"/>
    <w:rPr>
      <w:rFonts w:hint="default" w:ascii="Times New Roman" w:hAnsi="Times New Roman" w:cs="Times New Roman"/>
      <w:color w:val="000000"/>
      <w:sz w:val="28"/>
      <w:szCs w:val="28"/>
      <w:u w:val="none"/>
    </w:rPr>
  </w:style>
  <w:style w:type="character" w:customStyle="1" w:styleId="21">
    <w:name w:val="font11"/>
    <w:basedOn w:val="13"/>
    <w:qFormat/>
    <w:uiPriority w:val="0"/>
    <w:rPr>
      <w:rFonts w:hint="eastAsia" w:ascii="宋体" w:hAnsi="宋体" w:eastAsia="宋体" w:cs="宋体"/>
      <w:color w:val="000000"/>
      <w:sz w:val="28"/>
      <w:szCs w:val="28"/>
      <w:u w:val="none"/>
    </w:rPr>
  </w:style>
  <w:style w:type="character" w:customStyle="1" w:styleId="22">
    <w:name w:val="font41"/>
    <w:basedOn w:val="13"/>
    <w:qFormat/>
    <w:uiPriority w:val="0"/>
    <w:rPr>
      <w:rFonts w:hint="eastAsia" w:ascii="仿宋" w:hAnsi="仿宋" w:eastAsia="仿宋" w:cs="仿宋"/>
      <w:color w:val="000000"/>
      <w:sz w:val="28"/>
      <w:szCs w:val="28"/>
      <w:u w:val="none"/>
    </w:rPr>
  </w:style>
  <w:style w:type="character" w:customStyle="1" w:styleId="23">
    <w:name w:val="font71"/>
    <w:basedOn w:val="13"/>
    <w:qFormat/>
    <w:uiPriority w:val="0"/>
    <w:rPr>
      <w:rFonts w:hint="eastAsia" w:ascii="仿宋" w:hAnsi="仿宋" w:eastAsia="仿宋" w:cs="仿宋"/>
      <w:color w:val="FF0000"/>
      <w:sz w:val="28"/>
      <w:szCs w:val="28"/>
      <w:u w:val="none"/>
    </w:rPr>
  </w:style>
  <w:style w:type="paragraph" w:customStyle="1" w:styleId="24">
    <w:name w:val="正文 A"/>
    <w:next w:val="25"/>
    <w:qFormat/>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Calibri" w:hAnsi="Calibri" w:eastAsia="Calibri" w:cs="Calibri"/>
      <w:color w:val="000000"/>
      <w:spacing w:val="0"/>
      <w:w w:val="100"/>
      <w:kern w:val="2"/>
      <w:position w:val="0"/>
      <w:sz w:val="21"/>
      <w:szCs w:val="21"/>
      <w:u w:val="none" w:color="000000"/>
      <w:vertAlign w:val="baseline"/>
      <w:lang w:val="en-US"/>
    </w:rPr>
  </w:style>
  <w:style w:type="paragraph" w:customStyle="1" w:styleId="25">
    <w:name w:val="标题1"/>
    <w:next w:val="24"/>
    <w:qFormat/>
    <w:uiPriority w:val="0"/>
    <w:pPr>
      <w:keepNext w:val="0"/>
      <w:keepLines w:val="0"/>
      <w:pageBreakBefore w:val="0"/>
      <w:framePr w:wrap="around"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120" w:beforeAutospacing="0" w:after="120" w:afterAutospacing="0" w:line="240" w:lineRule="auto"/>
      <w:ind w:left="0" w:right="0" w:firstLine="0"/>
      <w:jc w:val="center"/>
      <w:outlineLvl w:val="9"/>
    </w:pPr>
    <w:rPr>
      <w:rFonts w:ascii="Calibri" w:hAnsi="Calibri" w:eastAsia="Calibri" w:cs="Calibri"/>
      <w:b/>
      <w:bCs/>
      <w:color w:val="000000"/>
      <w:spacing w:val="0"/>
      <w:w w:val="100"/>
      <w:kern w:val="2"/>
      <w:position w:val="0"/>
      <w:sz w:val="32"/>
      <w:szCs w:val="32"/>
      <w:u w:val="none" w:color="000000"/>
      <w:vertAlign w:val="baseline"/>
      <w:lang w:val="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3245</Words>
  <Characters>3445</Characters>
  <Lines>0</Lines>
  <Paragraphs>0</Paragraphs>
  <TotalTime>70</TotalTime>
  <ScaleCrop>false</ScaleCrop>
  <LinksUpToDate>false</LinksUpToDate>
  <CharactersWithSpaces>3479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2022-08-24T00:55:00Z</dcterms:created>
  <dc:creator>无溟</dc:creator>
  <cp:lastModifiedBy>企业用户_412462602</cp:lastModifiedBy>
  <cp:lastPrinted>2023-01-13T07:17:00Z</cp:lastPrinted>
  <dcterms:modified xsi:type="dcterms:W3CDTF">2025-12-05T03:02:18Z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075E9F96DCED4D53B6CD2CA606DC44BC_13</vt:lpwstr>
  </property>
  <property fmtid="{D5CDD505-2E9C-101B-9397-08002B2CF9AE}" pid="4" name="KSOTemplateDocerSaveRecord">
    <vt:lpwstr>eyJoZGlkIjoiMzEwNTM5NzYwMDRjMzkwZTVkZjY2ODkwMGIxNGU0OTUiLCJ1c2VySWQiOiIxNjczNzI3MTU2In0=</vt:lpwstr>
  </property>
</Properties>
</file>